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AD180" w14:textId="77777777" w:rsidR="007F0691" w:rsidRDefault="007F0691" w:rsidP="00F21831">
      <w:pPr>
        <w:jc w:val="both"/>
        <w:rPr>
          <w:b/>
        </w:rPr>
      </w:pPr>
      <w:r w:rsidRPr="007F0691">
        <w:t xml:space="preserve">Změna </w:t>
      </w:r>
      <w:r>
        <w:rPr>
          <w:b/>
        </w:rPr>
        <w:t xml:space="preserve">Doporučení SÚJB </w:t>
      </w:r>
      <w:r w:rsidRPr="007F0691">
        <w:rPr>
          <w:b/>
        </w:rPr>
        <w:t>DR-RO-5.5(Rev.0.0)</w:t>
      </w:r>
      <w:r>
        <w:rPr>
          <w:b/>
        </w:rPr>
        <w:t xml:space="preserve"> - </w:t>
      </w:r>
      <w:r w:rsidR="00083AFC" w:rsidRPr="00083AFC">
        <w:rPr>
          <w:b/>
        </w:rPr>
        <w:t>Stanovování osobních dávek pracovníků na pracovištích s </w:t>
      </w:r>
      <w:bookmarkStart w:id="0" w:name="_GoBack"/>
      <w:r w:rsidR="00083AFC" w:rsidRPr="00083AFC">
        <w:rPr>
          <w:b/>
        </w:rPr>
        <w:t xml:space="preserve">možným zvýšeným ozářením z radonu </w:t>
      </w:r>
    </w:p>
    <w:p w14:paraId="4223E2E8" w14:textId="22EA705A" w:rsidR="007F0691" w:rsidRPr="007F0691" w:rsidRDefault="00C00B5F" w:rsidP="007F0691">
      <w:pPr>
        <w:rPr>
          <w:b/>
        </w:rPr>
      </w:pPr>
      <w:r>
        <w:t xml:space="preserve">S účinností od </w:t>
      </w:r>
      <w:proofErr w:type="gramStart"/>
      <w:r>
        <w:t>1.4.202</w:t>
      </w:r>
      <w:r w:rsidR="00F21831">
        <w:t>0</w:t>
      </w:r>
      <w:proofErr w:type="gramEnd"/>
      <w:r>
        <w:t xml:space="preserve"> se text</w:t>
      </w:r>
      <w:r w:rsidR="00083AFC">
        <w:t xml:space="preserve"> prvního </w:t>
      </w:r>
      <w:r w:rsidR="007F0691">
        <w:t xml:space="preserve">odstavce kapitoly </w:t>
      </w:r>
      <w:r w:rsidR="00083AFC">
        <w:t xml:space="preserve"> </w:t>
      </w:r>
      <w:bookmarkStart w:id="1" w:name="_Toc499721379"/>
      <w:r w:rsidR="007F0691" w:rsidRPr="007F0691">
        <w:rPr>
          <w:b/>
        </w:rPr>
        <w:t>4.1.3 Prohlídka pracoviště a výběr měřicích míst</w:t>
      </w:r>
      <w:bookmarkEnd w:id="1"/>
      <w:r w:rsidR="007F0691">
        <w:rPr>
          <w:b/>
        </w:rPr>
        <w:t xml:space="preserve"> </w:t>
      </w:r>
      <w:r w:rsidR="007F0691" w:rsidRPr="007F0691">
        <w:t xml:space="preserve">se upravuje </w:t>
      </w:r>
      <w:bookmarkEnd w:id="0"/>
      <w:r w:rsidR="007F0691" w:rsidRPr="007F0691">
        <w:t>takto</w:t>
      </w:r>
      <w:r w:rsidR="007F0691">
        <w:t>:</w:t>
      </w:r>
      <w:r w:rsidR="007F0691">
        <w:rPr>
          <w:b/>
        </w:rPr>
        <w:t xml:space="preserve"> </w:t>
      </w:r>
    </w:p>
    <w:p w14:paraId="75C4BC17" w14:textId="62D5DA96" w:rsidR="003C7239" w:rsidRDefault="007F0691" w:rsidP="009962EF">
      <w:pPr>
        <w:jc w:val="both"/>
        <w:rPr>
          <w:color w:val="1F4E79" w:themeColor="accent1" w:themeShade="80"/>
        </w:rPr>
      </w:pPr>
      <w:r w:rsidRPr="007F0691">
        <w:t xml:space="preserve">Provedení měření OAR a hodnocení jeho výsledků je vázáno na prohlídku pracoviště. </w:t>
      </w:r>
      <w:r w:rsidRPr="007F0691">
        <w:rPr>
          <w:color w:val="1F4E79" w:themeColor="accent1" w:themeShade="80"/>
        </w:rPr>
        <w:t xml:space="preserve">Prohlídka pracoviště </w:t>
      </w:r>
      <w:r w:rsidRPr="00C00B5F">
        <w:rPr>
          <w:color w:val="1F4E79" w:themeColor="accent1" w:themeShade="80"/>
          <w:u w:val="single"/>
        </w:rPr>
        <w:t xml:space="preserve">nemusí </w:t>
      </w:r>
      <w:r w:rsidRPr="007F0691">
        <w:rPr>
          <w:color w:val="1F4E79" w:themeColor="accent1" w:themeShade="80"/>
        </w:rPr>
        <w:t>být vykon</w:t>
      </w:r>
      <w:r>
        <w:rPr>
          <w:color w:val="1F4E79" w:themeColor="accent1" w:themeShade="80"/>
        </w:rPr>
        <w:t>ána</w:t>
      </w:r>
      <w:r w:rsidRPr="007F0691">
        <w:rPr>
          <w:color w:val="1F4E79" w:themeColor="accent1" w:themeShade="80"/>
        </w:rPr>
        <w:t xml:space="preserve"> při</w:t>
      </w:r>
      <w:r>
        <w:rPr>
          <w:color w:val="1F4E79" w:themeColor="accent1" w:themeShade="80"/>
        </w:rPr>
        <w:t xml:space="preserve"> první</w:t>
      </w:r>
      <w:r w:rsidR="008B3F34">
        <w:rPr>
          <w:color w:val="1F4E79" w:themeColor="accent1" w:themeShade="80"/>
        </w:rPr>
        <w:t>m</w:t>
      </w:r>
      <w:r>
        <w:rPr>
          <w:color w:val="1F4E79" w:themeColor="accent1" w:themeShade="80"/>
        </w:rPr>
        <w:t xml:space="preserve"> měření </w:t>
      </w:r>
      <w:r w:rsidR="003C7239">
        <w:rPr>
          <w:color w:val="1F4E79" w:themeColor="accent1" w:themeShade="80"/>
        </w:rPr>
        <w:t xml:space="preserve">prováděném na pracovištích </w:t>
      </w:r>
    </w:p>
    <w:p w14:paraId="1770A815" w14:textId="780640A2" w:rsidR="003C7239" w:rsidRDefault="003C7239" w:rsidP="009962EF">
      <w:pPr>
        <w:pStyle w:val="Odstavecseseznamem"/>
        <w:numPr>
          <w:ilvl w:val="0"/>
          <w:numId w:val="1"/>
        </w:numPr>
        <w:jc w:val="both"/>
        <w:rPr>
          <w:color w:val="1F4E79" w:themeColor="accent1" w:themeShade="80"/>
        </w:rPr>
      </w:pPr>
      <w:r w:rsidRPr="003C7239">
        <w:rPr>
          <w:color w:val="1F4E79" w:themeColor="accent1" w:themeShade="80"/>
        </w:rPr>
        <w:t>podle § 96 odst. 1 písm. a)</w:t>
      </w:r>
      <w:r>
        <w:rPr>
          <w:color w:val="1F4E79" w:themeColor="accent1" w:themeShade="80"/>
        </w:rPr>
        <w:t xml:space="preserve"> zákona</w:t>
      </w:r>
      <w:r w:rsidRPr="003C7239">
        <w:rPr>
          <w:color w:val="1F4E79" w:themeColor="accent1" w:themeShade="80"/>
        </w:rPr>
        <w:t>, pokud se jedná o pracoviště v podzemí budovy (např. kanceláře, dílny, restaurace a jiné provozovny v podzemních podlažích budo</w:t>
      </w:r>
      <w:r w:rsidR="00F1186D">
        <w:rPr>
          <w:color w:val="1F4E79" w:themeColor="accent1" w:themeShade="80"/>
        </w:rPr>
        <w:t>vy</w:t>
      </w:r>
      <w:r w:rsidRPr="003C7239">
        <w:rPr>
          <w:color w:val="1F4E79" w:themeColor="accent1" w:themeShade="80"/>
        </w:rPr>
        <w:t>)</w:t>
      </w:r>
      <w:r w:rsidR="00F21831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a </w:t>
      </w:r>
    </w:p>
    <w:p w14:paraId="57ECEC7E" w14:textId="77777777" w:rsidR="003C7239" w:rsidRDefault="003C7239" w:rsidP="009962EF">
      <w:pPr>
        <w:pStyle w:val="Odstavecseseznamem"/>
        <w:numPr>
          <w:ilvl w:val="0"/>
          <w:numId w:val="1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podle § 96 odst. 1 písm. c) zákona, </w:t>
      </w:r>
    </w:p>
    <w:p w14:paraId="373986D3" w14:textId="6AF9AAE8" w:rsidR="00087077" w:rsidRDefault="003C7239" w:rsidP="009962EF">
      <w:pPr>
        <w:jc w:val="both"/>
        <w:rPr>
          <w:color w:val="1F4E79" w:themeColor="accent1" w:themeShade="80"/>
        </w:rPr>
      </w:pPr>
      <w:r w:rsidRPr="003C7239">
        <w:rPr>
          <w:color w:val="1F4E79" w:themeColor="accent1" w:themeShade="80"/>
        </w:rPr>
        <w:t>a to za předpokla</w:t>
      </w:r>
      <w:r>
        <w:rPr>
          <w:color w:val="1F4E79" w:themeColor="accent1" w:themeShade="80"/>
        </w:rPr>
        <w:t>d</w:t>
      </w:r>
      <w:r w:rsidRPr="003C7239">
        <w:rPr>
          <w:color w:val="1F4E79" w:themeColor="accent1" w:themeShade="80"/>
        </w:rPr>
        <w:t>u</w:t>
      </w:r>
      <w:r>
        <w:rPr>
          <w:color w:val="1F4E79" w:themeColor="accent1" w:themeShade="80"/>
        </w:rPr>
        <w:t xml:space="preserve">, že provozovatel uvedeného pracoviště </w:t>
      </w:r>
      <w:r w:rsidR="008F79B2">
        <w:rPr>
          <w:color w:val="1F4E79" w:themeColor="accent1" w:themeShade="80"/>
        </w:rPr>
        <w:t>poskytne</w:t>
      </w:r>
      <w:r>
        <w:rPr>
          <w:color w:val="1F4E79" w:themeColor="accent1" w:themeShade="80"/>
        </w:rPr>
        <w:t xml:space="preserve"> držiteli povolení vykonáv</w:t>
      </w:r>
      <w:r w:rsidR="00087077">
        <w:rPr>
          <w:color w:val="1F4E79" w:themeColor="accent1" w:themeShade="80"/>
        </w:rPr>
        <w:t xml:space="preserve">ajícímu měření </w:t>
      </w:r>
      <w:r>
        <w:rPr>
          <w:color w:val="1F4E79" w:themeColor="accent1" w:themeShade="80"/>
        </w:rPr>
        <w:t xml:space="preserve">dostatečné </w:t>
      </w:r>
      <w:r w:rsidR="00291B37">
        <w:rPr>
          <w:color w:val="1F4E79" w:themeColor="accent1" w:themeShade="80"/>
        </w:rPr>
        <w:t>údaje (viz níže)</w:t>
      </w:r>
      <w:r w:rsidR="00087077">
        <w:rPr>
          <w:color w:val="1F4E79" w:themeColor="accent1" w:themeShade="80"/>
        </w:rPr>
        <w:t xml:space="preserve"> pro výběr měř</w:t>
      </w:r>
      <w:r w:rsidR="00BD56FB">
        <w:rPr>
          <w:color w:val="1F4E79" w:themeColor="accent1" w:themeShade="80"/>
        </w:rPr>
        <w:t>i</w:t>
      </w:r>
      <w:r w:rsidR="00087077">
        <w:rPr>
          <w:color w:val="1F4E79" w:themeColor="accent1" w:themeShade="80"/>
        </w:rPr>
        <w:t>cích míst na pr</w:t>
      </w:r>
      <w:r>
        <w:rPr>
          <w:color w:val="1F4E79" w:themeColor="accent1" w:themeShade="80"/>
        </w:rPr>
        <w:t xml:space="preserve">acovišti a </w:t>
      </w:r>
      <w:r w:rsidR="00FF5D9F">
        <w:rPr>
          <w:color w:val="1F4E79" w:themeColor="accent1" w:themeShade="80"/>
        </w:rPr>
        <w:t xml:space="preserve">pro </w:t>
      </w:r>
      <w:r w:rsidR="00087077">
        <w:rPr>
          <w:color w:val="1F4E79" w:themeColor="accent1" w:themeShade="80"/>
        </w:rPr>
        <w:t xml:space="preserve">hodnocení </w:t>
      </w:r>
      <w:r>
        <w:rPr>
          <w:color w:val="1F4E79" w:themeColor="accent1" w:themeShade="80"/>
        </w:rPr>
        <w:t>výsledků</w:t>
      </w:r>
      <w:r w:rsidR="00951A81">
        <w:rPr>
          <w:color w:val="1F4E79" w:themeColor="accent1" w:themeShade="80"/>
        </w:rPr>
        <w:t xml:space="preserve"> OAR</w:t>
      </w:r>
      <w:r w:rsidR="00AA3B36">
        <w:rPr>
          <w:color w:val="1F4E79" w:themeColor="accent1" w:themeShade="80"/>
        </w:rPr>
        <w:t>, které budou získány prvním měřením OAR</w:t>
      </w:r>
      <w:r w:rsidR="00291B37">
        <w:rPr>
          <w:color w:val="1F4E79" w:themeColor="accent1" w:themeShade="80"/>
        </w:rPr>
        <w:t>.</w:t>
      </w:r>
      <w:r>
        <w:rPr>
          <w:color w:val="1F4E79" w:themeColor="accent1" w:themeShade="80"/>
        </w:rPr>
        <w:t xml:space="preserve"> V těc</w:t>
      </w:r>
      <w:r w:rsidR="00087077">
        <w:rPr>
          <w:color w:val="1F4E79" w:themeColor="accent1" w:themeShade="80"/>
        </w:rPr>
        <w:t>h</w:t>
      </w:r>
      <w:r>
        <w:rPr>
          <w:color w:val="1F4E79" w:themeColor="accent1" w:themeShade="80"/>
        </w:rPr>
        <w:t xml:space="preserve">to případech </w:t>
      </w:r>
      <w:r w:rsidR="009962EF">
        <w:rPr>
          <w:color w:val="1F4E79" w:themeColor="accent1" w:themeShade="80"/>
        </w:rPr>
        <w:t>může výběr</w:t>
      </w:r>
      <w:r>
        <w:rPr>
          <w:color w:val="1F4E79" w:themeColor="accent1" w:themeShade="80"/>
        </w:rPr>
        <w:t xml:space="preserve"> měřicích míst a </w:t>
      </w:r>
      <w:r w:rsidR="00087077">
        <w:rPr>
          <w:color w:val="1F4E79" w:themeColor="accent1" w:themeShade="80"/>
        </w:rPr>
        <w:t xml:space="preserve">distribuci i sběr detektorů </w:t>
      </w:r>
      <w:r w:rsidR="00FF5D9F">
        <w:rPr>
          <w:color w:val="1F4E79" w:themeColor="accent1" w:themeShade="80"/>
        </w:rPr>
        <w:t xml:space="preserve">pro měření časového integrálu OAR po dobu jednoho roku </w:t>
      </w:r>
      <w:r w:rsidR="00087077">
        <w:rPr>
          <w:color w:val="1F4E79" w:themeColor="accent1" w:themeShade="80"/>
        </w:rPr>
        <w:t xml:space="preserve">zajistit držitel povolení provádějící </w:t>
      </w:r>
      <w:r w:rsidR="00FF5D9F" w:rsidRPr="00C00B5F">
        <w:rPr>
          <w:color w:val="1F4E79" w:themeColor="accent1" w:themeShade="80"/>
          <w:u w:val="single"/>
        </w:rPr>
        <w:t xml:space="preserve">první </w:t>
      </w:r>
      <w:r w:rsidR="00087077" w:rsidRPr="00C00B5F">
        <w:rPr>
          <w:color w:val="1F4E79" w:themeColor="accent1" w:themeShade="80"/>
          <w:u w:val="single"/>
        </w:rPr>
        <w:t>měření korespondenční</w:t>
      </w:r>
      <w:r w:rsidR="009962EF" w:rsidRPr="00C00B5F">
        <w:rPr>
          <w:color w:val="1F4E79" w:themeColor="accent1" w:themeShade="80"/>
          <w:u w:val="single"/>
        </w:rPr>
        <w:t>m</w:t>
      </w:r>
      <w:r w:rsidR="00087077" w:rsidRPr="00C00B5F">
        <w:rPr>
          <w:color w:val="1F4E79" w:themeColor="accent1" w:themeShade="80"/>
          <w:u w:val="single"/>
        </w:rPr>
        <w:t xml:space="preserve"> způsobem</w:t>
      </w:r>
      <w:r w:rsidR="00291B37">
        <w:rPr>
          <w:color w:val="1F4E79" w:themeColor="accent1" w:themeShade="80"/>
        </w:rPr>
        <w:t>.</w:t>
      </w:r>
      <w:r w:rsidR="008F79B2">
        <w:rPr>
          <w:color w:val="1F4E79" w:themeColor="accent1" w:themeShade="80"/>
        </w:rPr>
        <w:t xml:space="preserve"> </w:t>
      </w:r>
    </w:p>
    <w:p w14:paraId="34F61974" w14:textId="071E65AB" w:rsidR="00087077" w:rsidRPr="009962EF" w:rsidRDefault="00087077" w:rsidP="009962EF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Při využití </w:t>
      </w:r>
      <w:r w:rsidRPr="009962EF">
        <w:rPr>
          <w:color w:val="1F4E79" w:themeColor="accent1" w:themeShade="80"/>
        </w:rPr>
        <w:t xml:space="preserve">korespondenčního </w:t>
      </w:r>
      <w:r w:rsidR="009962EF" w:rsidRPr="009962EF">
        <w:rPr>
          <w:color w:val="1F4E79" w:themeColor="accent1" w:themeShade="80"/>
        </w:rPr>
        <w:t xml:space="preserve">způsobu </w:t>
      </w:r>
      <w:r w:rsidR="00FF5D9F">
        <w:rPr>
          <w:color w:val="1F4E79" w:themeColor="accent1" w:themeShade="80"/>
        </w:rPr>
        <w:t xml:space="preserve">zajistí držitel povolení od </w:t>
      </w:r>
      <w:r w:rsidRPr="009962EF">
        <w:rPr>
          <w:color w:val="1F4E79" w:themeColor="accent1" w:themeShade="80"/>
        </w:rPr>
        <w:t>provozovatel</w:t>
      </w:r>
      <w:r w:rsidR="00FF5D9F">
        <w:rPr>
          <w:color w:val="1F4E79" w:themeColor="accent1" w:themeShade="80"/>
        </w:rPr>
        <w:t>e</w:t>
      </w:r>
      <w:r w:rsidRPr="009962EF">
        <w:rPr>
          <w:color w:val="1F4E79" w:themeColor="accent1" w:themeShade="80"/>
        </w:rPr>
        <w:t xml:space="preserve"> pracoviště </w:t>
      </w:r>
      <w:r w:rsidR="00FF5D9F">
        <w:rPr>
          <w:color w:val="1F4E79" w:themeColor="accent1" w:themeShade="80"/>
        </w:rPr>
        <w:t xml:space="preserve">poskytnutí </w:t>
      </w:r>
      <w:r w:rsidR="00F130F9">
        <w:rPr>
          <w:color w:val="1F4E79" w:themeColor="accent1" w:themeShade="80"/>
        </w:rPr>
        <w:t>nejméně</w:t>
      </w:r>
      <w:r w:rsidR="009962EF" w:rsidRPr="009962EF">
        <w:rPr>
          <w:color w:val="1F4E79" w:themeColor="accent1" w:themeShade="80"/>
        </w:rPr>
        <w:t xml:space="preserve"> </w:t>
      </w:r>
      <w:r w:rsidRPr="009962EF">
        <w:rPr>
          <w:color w:val="1F4E79" w:themeColor="accent1" w:themeShade="80"/>
        </w:rPr>
        <w:t>t</w:t>
      </w:r>
      <w:r w:rsidR="00FF5D9F">
        <w:rPr>
          <w:color w:val="1F4E79" w:themeColor="accent1" w:themeShade="80"/>
        </w:rPr>
        <w:t>ěchto údajů</w:t>
      </w:r>
      <w:r w:rsidRPr="009962EF">
        <w:rPr>
          <w:color w:val="1F4E79" w:themeColor="accent1" w:themeShade="80"/>
        </w:rPr>
        <w:t>:</w:t>
      </w:r>
    </w:p>
    <w:p w14:paraId="603B57F2" w14:textId="342F0D70" w:rsidR="00FF5D9F" w:rsidRDefault="00FF5D9F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identifikaci budovy, v níž se pracoviště nachází</w:t>
      </w:r>
      <w:r w:rsidR="00F130F9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</w:t>
      </w:r>
    </w:p>
    <w:p w14:paraId="5FA9D2D4" w14:textId="0AF079E3" w:rsidR="00FF5D9F" w:rsidRDefault="00FF5D9F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identifikaci provozovatele</w:t>
      </w:r>
      <w:r w:rsidR="00F130F9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>pracoviš</w:t>
      </w:r>
      <w:r w:rsidR="00F130F9">
        <w:rPr>
          <w:color w:val="1F4E79" w:themeColor="accent1" w:themeShade="80"/>
        </w:rPr>
        <w:t>tě</w:t>
      </w:r>
      <w:r>
        <w:rPr>
          <w:color w:val="1F4E79" w:themeColor="accent1" w:themeShade="80"/>
        </w:rPr>
        <w:t>,</w:t>
      </w:r>
    </w:p>
    <w:p w14:paraId="75B7E0E6" w14:textId="593F3F9B" w:rsidR="00F1186D" w:rsidRDefault="00F1186D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popis budovy, </w:t>
      </w:r>
      <w:r w:rsidR="00451C3F">
        <w:rPr>
          <w:color w:val="1F4E79" w:themeColor="accent1" w:themeShade="80"/>
        </w:rPr>
        <w:t xml:space="preserve">v níž se pracoviště nachází, vč. způsobu užívání částí budovy, které nejsou součástí </w:t>
      </w:r>
      <w:r w:rsidR="000C5DC1">
        <w:rPr>
          <w:color w:val="1F4E79" w:themeColor="accent1" w:themeShade="80"/>
        </w:rPr>
        <w:t xml:space="preserve">měřeného </w:t>
      </w:r>
      <w:r w:rsidR="00451C3F">
        <w:rPr>
          <w:color w:val="1F4E79" w:themeColor="accent1" w:themeShade="80"/>
        </w:rPr>
        <w:t xml:space="preserve">pracoviště, </w:t>
      </w:r>
    </w:p>
    <w:p w14:paraId="1109E8C8" w14:textId="1B3F067D" w:rsidR="009962EF" w:rsidRPr="009962EF" w:rsidRDefault="008F487C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 w:rsidRPr="009962EF">
        <w:rPr>
          <w:color w:val="1F4E79" w:themeColor="accent1" w:themeShade="80"/>
        </w:rPr>
        <w:t>plán přízemního a podzemních podlaží budovy</w:t>
      </w:r>
      <w:r w:rsidR="00087077" w:rsidRPr="009962EF">
        <w:rPr>
          <w:color w:val="1F4E79" w:themeColor="accent1" w:themeShade="80"/>
        </w:rPr>
        <w:t>, v němž j</w:t>
      </w:r>
      <w:r w:rsidR="000C5DC1">
        <w:rPr>
          <w:color w:val="1F4E79" w:themeColor="accent1" w:themeShade="80"/>
        </w:rPr>
        <w:t xml:space="preserve">e vyznačeno měřené pracoviště, </w:t>
      </w:r>
      <w:r w:rsidR="00087077" w:rsidRPr="009962EF">
        <w:rPr>
          <w:color w:val="1F4E79" w:themeColor="accent1" w:themeShade="80"/>
        </w:rPr>
        <w:t xml:space="preserve">jednoznačně pojmenovány všechny </w:t>
      </w:r>
      <w:r w:rsidR="000C5DC1">
        <w:rPr>
          <w:color w:val="1F4E79" w:themeColor="accent1" w:themeShade="80"/>
        </w:rPr>
        <w:t xml:space="preserve">jeho </w:t>
      </w:r>
      <w:r w:rsidR="00087077" w:rsidRPr="009962EF">
        <w:rPr>
          <w:color w:val="1F4E79" w:themeColor="accent1" w:themeShade="80"/>
        </w:rPr>
        <w:t>místnosti, uvedeno, zda jsou používány jako pracoviště</w:t>
      </w:r>
      <w:r w:rsidR="00FF5D9F">
        <w:rPr>
          <w:color w:val="1F4E79" w:themeColor="accent1" w:themeShade="80"/>
        </w:rPr>
        <w:t xml:space="preserve">, </w:t>
      </w:r>
      <w:r w:rsidR="00087077" w:rsidRPr="009962EF">
        <w:rPr>
          <w:color w:val="1F4E79" w:themeColor="accent1" w:themeShade="80"/>
        </w:rPr>
        <w:t xml:space="preserve">a </w:t>
      </w:r>
      <w:r w:rsidR="009962EF" w:rsidRPr="009962EF">
        <w:rPr>
          <w:color w:val="1F4E79" w:themeColor="accent1" w:themeShade="80"/>
        </w:rPr>
        <w:t>v němž jsou vyznačena jednotlivá pracovní místa,</w:t>
      </w:r>
    </w:p>
    <w:p w14:paraId="44340B5C" w14:textId="4876ED83" w:rsidR="009962EF" w:rsidRPr="009962EF" w:rsidRDefault="009962EF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 w:rsidRPr="009962EF">
        <w:rPr>
          <w:color w:val="1F4E79" w:themeColor="accent1" w:themeShade="80"/>
        </w:rPr>
        <w:t xml:space="preserve">popis </w:t>
      </w:r>
      <w:r w:rsidR="008F487C" w:rsidRPr="009962EF">
        <w:rPr>
          <w:color w:val="1F4E79" w:themeColor="accent1" w:themeShade="80"/>
        </w:rPr>
        <w:t>pracovní</w:t>
      </w:r>
      <w:r w:rsidRPr="009962EF">
        <w:rPr>
          <w:color w:val="1F4E79" w:themeColor="accent1" w:themeShade="80"/>
        </w:rPr>
        <w:t>ho režimu</w:t>
      </w:r>
      <w:r w:rsidR="00FF5D9F">
        <w:rPr>
          <w:color w:val="1F4E79" w:themeColor="accent1" w:themeShade="80"/>
        </w:rPr>
        <w:t xml:space="preserve"> na pracovišti</w:t>
      </w:r>
      <w:r w:rsidRPr="009962EF">
        <w:rPr>
          <w:color w:val="1F4E79" w:themeColor="accent1" w:themeShade="80"/>
        </w:rPr>
        <w:t>, údaje o počtu pracovníků</w:t>
      </w:r>
      <w:r w:rsidR="00FF5D9F">
        <w:rPr>
          <w:color w:val="1F4E79" w:themeColor="accent1" w:themeShade="80"/>
        </w:rPr>
        <w:t xml:space="preserve">, </w:t>
      </w:r>
      <w:r w:rsidRPr="009962EF">
        <w:rPr>
          <w:color w:val="1F4E79" w:themeColor="accent1" w:themeShade="80"/>
        </w:rPr>
        <w:t>jejich pracovním zařazení</w:t>
      </w:r>
      <w:r w:rsidR="00C00B5F">
        <w:rPr>
          <w:color w:val="1F4E79" w:themeColor="accent1" w:themeShade="80"/>
        </w:rPr>
        <w:t>,</w:t>
      </w:r>
      <w:r w:rsidR="00FF5D9F">
        <w:rPr>
          <w:color w:val="1F4E79" w:themeColor="accent1" w:themeShade="80"/>
        </w:rPr>
        <w:t xml:space="preserve"> pracovní době</w:t>
      </w:r>
      <w:r w:rsidR="000C5DC1">
        <w:rPr>
          <w:color w:val="1F4E79" w:themeColor="accent1" w:themeShade="80"/>
        </w:rPr>
        <w:t xml:space="preserve"> a charakteru práce</w:t>
      </w:r>
      <w:r w:rsidRPr="009962EF">
        <w:rPr>
          <w:color w:val="1F4E79" w:themeColor="accent1" w:themeShade="80"/>
        </w:rPr>
        <w:t xml:space="preserve">, </w:t>
      </w:r>
    </w:p>
    <w:p w14:paraId="1BA4A5EF" w14:textId="044356BD" w:rsidR="009962EF" w:rsidRDefault="009962EF" w:rsidP="009962EF">
      <w:pPr>
        <w:pStyle w:val="Odstavecseseznamem"/>
        <w:numPr>
          <w:ilvl w:val="0"/>
          <w:numId w:val="2"/>
        </w:numPr>
        <w:jc w:val="both"/>
        <w:rPr>
          <w:color w:val="1F4E79" w:themeColor="accent1" w:themeShade="80"/>
        </w:rPr>
      </w:pPr>
      <w:r w:rsidRPr="009962EF">
        <w:rPr>
          <w:color w:val="1F4E79" w:themeColor="accent1" w:themeShade="80"/>
        </w:rPr>
        <w:t>údaje o v</w:t>
      </w:r>
      <w:r w:rsidR="008F487C" w:rsidRPr="009962EF">
        <w:rPr>
          <w:color w:val="1F4E79" w:themeColor="accent1" w:themeShade="80"/>
        </w:rPr>
        <w:t>ětracích podmínkách (</w:t>
      </w:r>
      <w:r w:rsidRPr="009962EF">
        <w:rPr>
          <w:color w:val="1F4E79" w:themeColor="accent1" w:themeShade="80"/>
        </w:rPr>
        <w:t xml:space="preserve">např. </w:t>
      </w:r>
      <w:r w:rsidR="000C5DC1">
        <w:rPr>
          <w:color w:val="1F4E79" w:themeColor="accent1" w:themeShade="80"/>
        </w:rPr>
        <w:t xml:space="preserve">o </w:t>
      </w:r>
      <w:r w:rsidRPr="009962EF">
        <w:rPr>
          <w:color w:val="1F4E79" w:themeColor="accent1" w:themeShade="80"/>
        </w:rPr>
        <w:t xml:space="preserve">větrání okny, </w:t>
      </w:r>
      <w:r w:rsidR="008F487C" w:rsidRPr="009962EF">
        <w:rPr>
          <w:color w:val="1F4E79" w:themeColor="accent1" w:themeShade="80"/>
        </w:rPr>
        <w:t>nucen</w:t>
      </w:r>
      <w:r w:rsidR="000C5DC1">
        <w:rPr>
          <w:color w:val="1F4E79" w:themeColor="accent1" w:themeShade="80"/>
        </w:rPr>
        <w:t>é</w:t>
      </w:r>
      <w:r w:rsidR="008F487C" w:rsidRPr="009962EF">
        <w:rPr>
          <w:color w:val="1F4E79" w:themeColor="accent1" w:themeShade="80"/>
        </w:rPr>
        <w:t xml:space="preserve"> ventilac</w:t>
      </w:r>
      <w:r w:rsidR="000C5DC1">
        <w:rPr>
          <w:color w:val="1F4E79" w:themeColor="accent1" w:themeShade="80"/>
        </w:rPr>
        <w:t>i</w:t>
      </w:r>
      <w:r w:rsidR="008F487C" w:rsidRPr="009962EF">
        <w:rPr>
          <w:color w:val="1F4E79" w:themeColor="accent1" w:themeShade="80"/>
        </w:rPr>
        <w:t xml:space="preserve">, klimatizace, </w:t>
      </w:r>
      <w:r w:rsidR="000C5DC1">
        <w:rPr>
          <w:color w:val="1F4E79" w:themeColor="accent1" w:themeShade="80"/>
        </w:rPr>
        <w:t>o používání čističky vzduchu</w:t>
      </w:r>
      <w:r w:rsidR="008F487C" w:rsidRPr="009962EF">
        <w:rPr>
          <w:color w:val="1F4E79" w:themeColor="accent1" w:themeShade="80"/>
        </w:rPr>
        <w:t xml:space="preserve">) </w:t>
      </w:r>
      <w:r w:rsidRPr="009962EF">
        <w:rPr>
          <w:color w:val="1F4E79" w:themeColor="accent1" w:themeShade="80"/>
        </w:rPr>
        <w:t xml:space="preserve">a </w:t>
      </w:r>
      <w:r w:rsidR="00632AB2">
        <w:rPr>
          <w:color w:val="1F4E79" w:themeColor="accent1" w:themeShade="80"/>
        </w:rPr>
        <w:t xml:space="preserve">způsobu </w:t>
      </w:r>
      <w:r w:rsidRPr="009962EF">
        <w:rPr>
          <w:color w:val="1F4E79" w:themeColor="accent1" w:themeShade="80"/>
        </w:rPr>
        <w:t>vytápění budovy.</w:t>
      </w:r>
    </w:p>
    <w:p w14:paraId="167E8FAD" w14:textId="4DAA5402" w:rsidR="009962EF" w:rsidRPr="009962EF" w:rsidRDefault="009962EF" w:rsidP="009962EF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Informac</w:t>
      </w:r>
      <w:r w:rsidR="00FF5D9F">
        <w:rPr>
          <w:color w:val="1F4E79" w:themeColor="accent1" w:themeShade="80"/>
        </w:rPr>
        <w:t>i</w:t>
      </w:r>
      <w:r>
        <w:rPr>
          <w:color w:val="1F4E79" w:themeColor="accent1" w:themeShade="80"/>
        </w:rPr>
        <w:t xml:space="preserve"> o tom, že byl použit korespondenční způsob</w:t>
      </w:r>
      <w:r w:rsidR="00FF5D9F">
        <w:rPr>
          <w:color w:val="1F4E79" w:themeColor="accent1" w:themeShade="80"/>
        </w:rPr>
        <w:t>,</w:t>
      </w:r>
      <w:r>
        <w:rPr>
          <w:color w:val="1F4E79" w:themeColor="accent1" w:themeShade="80"/>
        </w:rPr>
        <w:t xml:space="preserve"> uvede držitel povolení o protokolu o měření. </w:t>
      </w:r>
      <w:r w:rsidR="00AA3B36">
        <w:rPr>
          <w:color w:val="1F4E79" w:themeColor="accent1" w:themeShade="80"/>
        </w:rPr>
        <w:t xml:space="preserve">Podklady </w:t>
      </w:r>
      <w:r w:rsidR="00291B37">
        <w:rPr>
          <w:color w:val="1F4E79" w:themeColor="accent1" w:themeShade="80"/>
        </w:rPr>
        <w:t>s údaji poskytnutými provozovatelem pracoviště</w:t>
      </w:r>
      <w:r w:rsidR="004B096A">
        <w:rPr>
          <w:color w:val="1F4E79" w:themeColor="accent1" w:themeShade="80"/>
        </w:rPr>
        <w:t xml:space="preserve"> jsou součástí pracovní dokumentace vedené držitelem povolení a </w:t>
      </w:r>
      <w:r w:rsidR="00BD09BD">
        <w:rPr>
          <w:color w:val="1F4E79" w:themeColor="accent1" w:themeShade="80"/>
        </w:rPr>
        <w:t>držitel povolení je archivuje</w:t>
      </w:r>
      <w:r w:rsidR="004B096A">
        <w:rPr>
          <w:color w:val="1F4E79" w:themeColor="accent1" w:themeShade="80"/>
        </w:rPr>
        <w:t xml:space="preserve"> společně s protokolem o prvním měření. </w:t>
      </w:r>
      <w:r w:rsidR="000C5DC1">
        <w:rPr>
          <w:color w:val="1F4E79" w:themeColor="accent1" w:themeShade="80"/>
        </w:rPr>
        <w:t xml:space="preserve"> </w:t>
      </w:r>
    </w:p>
    <w:sectPr w:rsidR="009962EF" w:rsidRPr="0099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77FB"/>
    <w:multiLevelType w:val="hybridMultilevel"/>
    <w:tmpl w:val="628C3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60BA5"/>
    <w:multiLevelType w:val="hybridMultilevel"/>
    <w:tmpl w:val="BE26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7C"/>
    <w:rsid w:val="00013264"/>
    <w:rsid w:val="00083AFC"/>
    <w:rsid w:val="00087077"/>
    <w:rsid w:val="000C5DC1"/>
    <w:rsid w:val="00120CD3"/>
    <w:rsid w:val="001D7BF0"/>
    <w:rsid w:val="00291B37"/>
    <w:rsid w:val="002D625F"/>
    <w:rsid w:val="002D63CB"/>
    <w:rsid w:val="003C7239"/>
    <w:rsid w:val="00451C3F"/>
    <w:rsid w:val="004B096A"/>
    <w:rsid w:val="004F24AA"/>
    <w:rsid w:val="005F02E7"/>
    <w:rsid w:val="00601E83"/>
    <w:rsid w:val="00632AB2"/>
    <w:rsid w:val="00632EDD"/>
    <w:rsid w:val="007241FD"/>
    <w:rsid w:val="007D05B3"/>
    <w:rsid w:val="007F0691"/>
    <w:rsid w:val="008B3F34"/>
    <w:rsid w:val="008D174B"/>
    <w:rsid w:val="008F487C"/>
    <w:rsid w:val="008F79B2"/>
    <w:rsid w:val="00951A81"/>
    <w:rsid w:val="009962EF"/>
    <w:rsid w:val="009C532D"/>
    <w:rsid w:val="00A26F6A"/>
    <w:rsid w:val="00A8063D"/>
    <w:rsid w:val="00AA3B36"/>
    <w:rsid w:val="00BB4777"/>
    <w:rsid w:val="00BD09BD"/>
    <w:rsid w:val="00BD56FB"/>
    <w:rsid w:val="00C00B5F"/>
    <w:rsid w:val="00C1284C"/>
    <w:rsid w:val="00C31950"/>
    <w:rsid w:val="00D5016C"/>
    <w:rsid w:val="00D5334E"/>
    <w:rsid w:val="00F1186D"/>
    <w:rsid w:val="00F130F9"/>
    <w:rsid w:val="00F21831"/>
    <w:rsid w:val="00F92878"/>
    <w:rsid w:val="00FD5401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5D7"/>
  <w15:docId w15:val="{99A5324E-ECDD-466F-B5CD-318D7096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F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7F06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723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F5D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5D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5D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D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D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D9F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BD5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Otáhal 2</dc:creator>
  <cp:lastModifiedBy>Ženatá Ivana</cp:lastModifiedBy>
  <cp:revision>4</cp:revision>
  <dcterms:created xsi:type="dcterms:W3CDTF">2020-03-26T10:48:00Z</dcterms:created>
  <dcterms:modified xsi:type="dcterms:W3CDTF">2020-03-26T13:18:00Z</dcterms:modified>
</cp:coreProperties>
</file>