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50" w:rsidRPr="000C38EE" w:rsidRDefault="001B6050" w:rsidP="001B6050">
      <w:pPr>
        <w:rPr>
          <w:lang w:val="en-GB"/>
        </w:rPr>
      </w:pP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B6050" w:rsidRPr="000C38EE" w:rsidTr="009D70FA">
        <w:tc>
          <w:tcPr>
            <w:tcW w:w="9212" w:type="dxa"/>
            <w:shd w:val="clear" w:color="auto" w:fill="FFFF61"/>
          </w:tcPr>
          <w:p w:rsidR="001B6050" w:rsidRPr="00C20734" w:rsidRDefault="001B6050" w:rsidP="009D70FA">
            <w:pPr>
              <w:spacing w:before="240" w:after="100" w:afterAutospacing="1"/>
              <w:jc w:val="center"/>
              <w:rPr>
                <w:rFonts w:ascii="Times New Roman" w:hAnsi="Times New Roman" w:cs="Times New Roman"/>
                <w:b/>
                <w:sz w:val="32"/>
                <w:szCs w:val="32"/>
                <w:lang w:val="en-GB"/>
              </w:rPr>
            </w:pPr>
            <w:r w:rsidRPr="00C20734">
              <w:rPr>
                <w:rFonts w:ascii="Times New Roman" w:hAnsi="Times New Roman" w:cs="Times New Roman"/>
                <w:b/>
                <w:sz w:val="32"/>
                <w:szCs w:val="32"/>
                <w:lang w:val="en-GB"/>
              </w:rPr>
              <w:t xml:space="preserve">Management System Policy of the State Office for Nuclear Safety </w:t>
            </w:r>
          </w:p>
          <w:p w:rsidR="001B6050" w:rsidRPr="00C20734" w:rsidRDefault="001B6050" w:rsidP="009D70FA">
            <w:pPr>
              <w:spacing w:before="240"/>
              <w:jc w:val="both"/>
              <w:rPr>
                <w:rFonts w:ascii="Times New Roman" w:hAnsi="Times New Roman" w:cs="Times New Roman"/>
                <w:b/>
                <w:bCs/>
                <w:sz w:val="24"/>
                <w:szCs w:val="24"/>
                <w:lang w:val="en-GB"/>
              </w:rPr>
            </w:pPr>
            <w:r w:rsidRPr="00C20734">
              <w:rPr>
                <w:rFonts w:ascii="Times New Roman" w:hAnsi="Times New Roman" w:cs="Times New Roman"/>
                <w:b/>
                <w:sz w:val="24"/>
                <w:szCs w:val="24"/>
                <w:lang w:val="en-GB"/>
              </w:rPr>
              <w:t>The mission of the State Office for Nuclear Safety (hereinafter the “Office“) is to perform  governmental administration and supervision of utilization of nuclear energy and ionizing radiation in order to ensure the maximum protection of individuals</w:t>
            </w:r>
            <w:r w:rsidRPr="00C20734">
              <w:rPr>
                <w:rFonts w:ascii="Times New Roman" w:hAnsi="Times New Roman" w:cs="Times New Roman"/>
                <w:b/>
                <w:bCs/>
                <w:sz w:val="24"/>
                <w:szCs w:val="24"/>
                <w:lang w:val="en-GB"/>
              </w:rPr>
              <w:t>, society and environment against potential undesirable effects of ionizing radiation.</w:t>
            </w:r>
          </w:p>
          <w:p w:rsidR="001B6050" w:rsidRPr="00C20734" w:rsidRDefault="001B6050" w:rsidP="009D70FA">
            <w:pPr>
              <w:spacing w:before="12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The Office seeks to be the authority that defends public interest in the spheres of its competence, guarantees independent and impartial supervision, guarantees open and proper conduct and expedient management of entrusted means in order to adequately regulate particularly the risks associated with utilization of nuclear technologies and sources of ionizing radiation in all fields of human activities.</w:t>
            </w:r>
          </w:p>
        </w:tc>
      </w:tr>
      <w:tr w:rsidR="001B6050" w:rsidRPr="000C38EE" w:rsidTr="009D70FA">
        <w:tc>
          <w:tcPr>
            <w:tcW w:w="9212" w:type="dxa"/>
            <w:shd w:val="clear" w:color="auto" w:fill="B4D5FA"/>
          </w:tcPr>
          <w:p w:rsidR="001B6050" w:rsidRPr="00C20734" w:rsidRDefault="001B6050" w:rsidP="009D70FA">
            <w:pPr>
              <w:ind w:left="284"/>
              <w:contextualSpacing/>
              <w:jc w:val="both"/>
              <w:rPr>
                <w:rFonts w:ascii="Times New Roman" w:hAnsi="Times New Roman" w:cs="Times New Roman"/>
                <w:b/>
                <w:sz w:val="24"/>
                <w:szCs w:val="24"/>
                <w:lang w:val="en-GB"/>
              </w:rPr>
            </w:pPr>
          </w:p>
          <w:p w:rsidR="001B6050" w:rsidRPr="000C38EE" w:rsidRDefault="001B6050" w:rsidP="009D70FA">
            <w:pPr>
              <w:numPr>
                <w:ilvl w:val="0"/>
                <w:numId w:val="1"/>
              </w:numPr>
              <w:spacing w:before="240" w:after="120"/>
              <w:ind w:left="284" w:hanging="284"/>
              <w:contextualSpacing/>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 xml:space="preserve">Responsibility for  performance of supervisory activity </w:t>
            </w:r>
          </w:p>
          <w:p w:rsidR="001B6050" w:rsidRPr="00C20734" w:rsidRDefault="001B6050" w:rsidP="00C20734">
            <w:pPr>
              <w:spacing w:before="240"/>
              <w:jc w:val="both"/>
              <w:rPr>
                <w:rFonts w:ascii="Times New Roman" w:hAnsi="Times New Roman" w:cs="Times New Roman"/>
                <w:sz w:val="24"/>
                <w:szCs w:val="24"/>
                <w:lang w:val="en-GB"/>
              </w:rPr>
            </w:pPr>
            <w:r w:rsidRPr="00C20734">
              <w:rPr>
                <w:rFonts w:ascii="Times New Roman" w:hAnsi="Times New Roman" w:cs="Times New Roman"/>
                <w:sz w:val="24"/>
                <w:szCs w:val="24"/>
                <w:lang w:val="en-GB"/>
              </w:rPr>
              <w:t>The Office acts within the sphere of its competence in agreement with legal regulations of the Czech Republic, it follows governmental resolutions affecting its activities and it proceeds independently in agreement with international principles governing regulation of utilization of nuclear energy and ionizing radiation. While ensuring the regulation of utilization of nuclear technologies and ionizing radiation, the Office always gives priority to safety of the supervised activities over any other requirements. The principle of safety culture is promoted in activities of the supervised persons and of the Office.</w:t>
            </w:r>
          </w:p>
        </w:tc>
      </w:tr>
      <w:tr w:rsidR="001B6050" w:rsidRPr="000C38EE" w:rsidTr="009D70FA">
        <w:tc>
          <w:tcPr>
            <w:tcW w:w="9212" w:type="dxa"/>
            <w:shd w:val="clear" w:color="auto" w:fill="F7E4C9"/>
          </w:tcPr>
          <w:p w:rsidR="001B6050" w:rsidRPr="00C20734" w:rsidRDefault="001B6050" w:rsidP="009D70FA">
            <w:pPr>
              <w:spacing w:before="24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 xml:space="preserve">2. Introduction of the management system </w:t>
            </w:r>
          </w:p>
          <w:p w:rsidR="001B6050" w:rsidRPr="00C20734" w:rsidRDefault="001B6050" w:rsidP="00C20734">
            <w:pPr>
              <w:spacing w:before="120"/>
              <w:jc w:val="both"/>
              <w:rPr>
                <w:rFonts w:ascii="Times New Roman" w:hAnsi="Times New Roman" w:cs="Times New Roman"/>
                <w:sz w:val="24"/>
                <w:szCs w:val="24"/>
                <w:lang w:val="en-GB"/>
              </w:rPr>
            </w:pPr>
            <w:r w:rsidRPr="00C20734">
              <w:rPr>
                <w:rFonts w:ascii="Times New Roman" w:hAnsi="Times New Roman" w:cs="Times New Roman"/>
                <w:sz w:val="24"/>
                <w:szCs w:val="24"/>
                <w:lang w:val="en-GB"/>
              </w:rPr>
              <w:t>The Office has introduced a management system that unequivocally and accurately specifies responsibilities. The purpose of the management system is to improve work efficiency within all powers and responsibilities entrusted to the Office, aimed primarily at protection of individuals, society and environment against potential harmful effects of ionizing radiation, non-proliferation of nuclear weapons and control of chemical and biological weapons prohibition. The employees are sufficiently trained to be able to implement the management system as required.</w:t>
            </w:r>
          </w:p>
        </w:tc>
      </w:tr>
      <w:tr w:rsidR="001B6050" w:rsidRPr="000C38EE" w:rsidTr="009D70FA">
        <w:tc>
          <w:tcPr>
            <w:tcW w:w="9212" w:type="dxa"/>
            <w:shd w:val="clear" w:color="auto" w:fill="DAFCDD"/>
          </w:tcPr>
          <w:p w:rsidR="001B6050" w:rsidRPr="00C20734" w:rsidRDefault="001B6050" w:rsidP="009D70FA">
            <w:pPr>
              <w:spacing w:before="24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 xml:space="preserve">3. Openness to the public </w:t>
            </w:r>
          </w:p>
          <w:p w:rsidR="001B6050" w:rsidRPr="00C20734" w:rsidRDefault="001B6050" w:rsidP="009D70FA">
            <w:pPr>
              <w:spacing w:before="120"/>
              <w:jc w:val="both"/>
              <w:rPr>
                <w:rFonts w:ascii="Times New Roman" w:hAnsi="Times New Roman" w:cs="Times New Roman"/>
                <w:sz w:val="24"/>
                <w:szCs w:val="24"/>
                <w:lang w:val="en-GB"/>
              </w:rPr>
            </w:pPr>
            <w:r w:rsidRPr="00C20734">
              <w:rPr>
                <w:rFonts w:ascii="Times New Roman" w:hAnsi="Times New Roman" w:cs="Times New Roman"/>
                <w:sz w:val="24"/>
                <w:szCs w:val="24"/>
                <w:lang w:val="en-GB"/>
              </w:rPr>
              <w:t xml:space="preserve">The Office uses an open approach to the public that is based on broad and free sharing of information, increasing particularly the awareness of importance and necessity of functional supervision of utilization of nuclear energy and ionizing radiation, providing a truthful picture of the regulation. The Office pro-actively develops cooperation with professional and general public, from development of legal regulations to involvement in training and public education activities. </w:t>
            </w:r>
          </w:p>
        </w:tc>
      </w:tr>
      <w:tr w:rsidR="001B6050" w:rsidRPr="000C38EE" w:rsidTr="009D70FA">
        <w:tc>
          <w:tcPr>
            <w:tcW w:w="9212" w:type="dxa"/>
            <w:shd w:val="clear" w:color="auto" w:fill="FBE9F1"/>
          </w:tcPr>
          <w:p w:rsidR="001B6050" w:rsidRPr="00C20734" w:rsidRDefault="001B6050" w:rsidP="009D70FA">
            <w:pPr>
              <w:spacing w:before="24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 xml:space="preserve">4. Trust in functioning supervision </w:t>
            </w:r>
          </w:p>
          <w:p w:rsidR="001B6050" w:rsidRPr="00C20734" w:rsidRDefault="001B6050" w:rsidP="009D70FA">
            <w:pPr>
              <w:spacing w:before="120"/>
              <w:jc w:val="both"/>
              <w:rPr>
                <w:rFonts w:ascii="Times New Roman" w:hAnsi="Times New Roman" w:cs="Times New Roman"/>
                <w:sz w:val="24"/>
                <w:szCs w:val="24"/>
                <w:lang w:val="en-GB"/>
              </w:rPr>
            </w:pPr>
            <w:r w:rsidRPr="00C20734">
              <w:rPr>
                <w:rFonts w:ascii="Times New Roman" w:hAnsi="Times New Roman" w:cs="Times New Roman"/>
                <w:sz w:val="24"/>
                <w:szCs w:val="24"/>
                <w:lang w:val="en-GB"/>
              </w:rPr>
              <w:t>It is our objective to build an institution in which the citizens have trust as a result of the fact that the Office, among other things, maintains lawfulness, uniformity and objectivity of administrative proceedings whose course and results shall be objectively understandable and predictable. The proceedings are conducted without delays. An equal approach to supervised persons is considered a matter of course. Plans and ideas concerning the work of the Office are compared with the response of supervised persons whose suggestions are the source of improvement.</w:t>
            </w:r>
          </w:p>
        </w:tc>
      </w:tr>
      <w:tr w:rsidR="001B6050" w:rsidRPr="000C38EE" w:rsidTr="009D70FA">
        <w:tc>
          <w:tcPr>
            <w:tcW w:w="9212" w:type="dxa"/>
            <w:shd w:val="clear" w:color="auto" w:fill="FEB1A4"/>
          </w:tcPr>
          <w:p w:rsidR="001B6050" w:rsidRPr="00C20734" w:rsidRDefault="001B6050" w:rsidP="009D70FA">
            <w:pPr>
              <w:spacing w:before="36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lastRenderedPageBreak/>
              <w:t>5. Professional qualification and motivation of the employees</w:t>
            </w:r>
          </w:p>
          <w:p w:rsidR="001B6050" w:rsidRPr="00C20734" w:rsidRDefault="001B6050" w:rsidP="009D70FA">
            <w:pPr>
              <w:spacing w:before="120"/>
              <w:jc w:val="both"/>
              <w:rPr>
                <w:lang w:val="en-GB"/>
              </w:rPr>
            </w:pPr>
            <w:r w:rsidRPr="00C20734">
              <w:rPr>
                <w:rFonts w:ascii="Times New Roman" w:hAnsi="Times New Roman" w:cs="Times New Roman"/>
                <w:sz w:val="24"/>
                <w:szCs w:val="24"/>
                <w:lang w:val="en-GB"/>
              </w:rPr>
              <w:t>Employees are guided to work in agreement with legal regulations and internal procedures of the Office. One of the objectives of the Office is to prevent potential conflict of interest or abuse of its official position; this objective has been fulfilled particularly by systematic adherence to Ethical Code of the Office employees. It is assumed that the employees have achieved high professional standards, that they continually deepen their knowledge and that they perform their working tasks properly and accommodatingly to the maximum extent. The Office provides working conditions to the employees to motivate them so that they can develop their working initiative and efficient performance. The Office ensures availability of information needed by the employees to perform their activities.</w:t>
            </w:r>
            <w:r w:rsidRPr="00C20734">
              <w:rPr>
                <w:lang w:val="en-GB"/>
              </w:rPr>
              <w:t xml:space="preserve"> </w:t>
            </w:r>
          </w:p>
        </w:tc>
      </w:tr>
      <w:tr w:rsidR="001B6050" w:rsidRPr="000C38EE" w:rsidTr="009D70FA">
        <w:tc>
          <w:tcPr>
            <w:tcW w:w="9212" w:type="dxa"/>
            <w:shd w:val="clear" w:color="auto" w:fill="FFD1F3"/>
          </w:tcPr>
          <w:p w:rsidR="001B6050" w:rsidRPr="00C20734" w:rsidRDefault="001B6050" w:rsidP="009D70FA">
            <w:pPr>
              <w:spacing w:before="360"/>
              <w:jc w:val="both"/>
              <w:rPr>
                <w:rFonts w:ascii="Times New Roman" w:hAnsi="Times New Roman" w:cs="Times New Roman"/>
                <w:b/>
                <w:sz w:val="24"/>
                <w:szCs w:val="24"/>
                <w:lang w:val="en-GB"/>
              </w:rPr>
            </w:pPr>
            <w:r w:rsidRPr="00C20734">
              <w:rPr>
                <w:rFonts w:ascii="Times New Roman" w:hAnsi="Times New Roman" w:cs="Times New Roman"/>
                <w:b/>
                <w:sz w:val="24"/>
                <w:szCs w:val="24"/>
                <w:lang w:val="en-GB"/>
              </w:rPr>
              <w:t xml:space="preserve">6. Continuous improvement </w:t>
            </w:r>
          </w:p>
          <w:p w:rsidR="001B6050" w:rsidRPr="00C20734" w:rsidRDefault="001B6050" w:rsidP="009D70FA">
            <w:pPr>
              <w:spacing w:before="120"/>
              <w:jc w:val="both"/>
              <w:rPr>
                <w:rFonts w:ascii="Times New Roman" w:hAnsi="Times New Roman" w:cs="Times New Roman"/>
                <w:sz w:val="24"/>
                <w:szCs w:val="24"/>
                <w:lang w:val="en-GB"/>
              </w:rPr>
            </w:pPr>
            <w:r w:rsidRPr="00C20734">
              <w:rPr>
                <w:rFonts w:ascii="Times New Roman" w:hAnsi="Times New Roman" w:cs="Times New Roman"/>
                <w:sz w:val="24"/>
                <w:szCs w:val="24"/>
                <w:lang w:val="en-GB"/>
              </w:rPr>
              <w:t>It is the objective of the Office to continually improve efficiency of its management system. The Office keeps searching for best practices within the country and abroad. It continually analy</w:t>
            </w:r>
            <w:r w:rsidRPr="000C38EE">
              <w:rPr>
                <w:rFonts w:ascii="Times New Roman" w:hAnsi="Times New Roman" w:cs="Times New Roman"/>
                <w:sz w:val="24"/>
                <w:szCs w:val="24"/>
                <w:lang w:val="en-GB"/>
              </w:rPr>
              <w:t>s</w:t>
            </w:r>
            <w:r w:rsidRPr="00C20734">
              <w:rPr>
                <w:rFonts w:ascii="Times New Roman" w:hAnsi="Times New Roman" w:cs="Times New Roman"/>
                <w:sz w:val="24"/>
                <w:szCs w:val="24"/>
                <w:lang w:val="en-GB"/>
              </w:rPr>
              <w:t xml:space="preserve">es legislative conditions, administrative procedures, work performance and observation of the principles of impartiality and independence in its decision-making. The legislation and guidelines issued by the Office are maintained at the level of scientific and technical knowledge that is currently available and applicable. The Office evaluates suggestions for improvement of its activities, as well as feedback from performance of its supervisory activities. Decisions made by the Office management are also based on findings of the activities mentioned in the previous sentence. The Office establishes objectives and programs focusing on fulfilment of the objectives or continuous improvement of performance of the state supervision within the sphere of its competence and the results are continually checked for the Office as a whole and for the individual departments and processes. The management system forms a basis to ensure long-term quality, efficient and impartial activities by the Office. </w:t>
            </w:r>
          </w:p>
        </w:tc>
      </w:tr>
      <w:tr w:rsidR="001B6050" w:rsidRPr="000C38EE" w:rsidTr="009D70FA">
        <w:tc>
          <w:tcPr>
            <w:tcW w:w="9212" w:type="dxa"/>
            <w:shd w:val="clear" w:color="auto" w:fill="FFFF61"/>
          </w:tcPr>
          <w:p w:rsidR="001B6050" w:rsidRDefault="001B6050" w:rsidP="00141247">
            <w:pPr>
              <w:spacing w:before="240"/>
              <w:jc w:val="both"/>
              <w:rPr>
                <w:rFonts w:ascii="Times New Roman" w:hAnsi="Times New Roman" w:cs="Times New Roman"/>
                <w:b/>
                <w:sz w:val="24"/>
                <w:szCs w:val="24"/>
                <w:lang w:val="en-GB" w:eastAsia="cs-CZ"/>
              </w:rPr>
            </w:pPr>
            <w:r w:rsidRPr="00C20734">
              <w:rPr>
                <w:rFonts w:ascii="Times New Roman" w:hAnsi="Times New Roman" w:cs="Times New Roman"/>
                <w:b/>
                <w:sz w:val="24"/>
                <w:szCs w:val="24"/>
                <w:lang w:val="en-GB" w:eastAsia="cs-CZ"/>
              </w:rPr>
              <w:t>The Office performs its activities in agreement with this Policy and it will continue to do so in the future. The Policy is a living document and it will be modified and adapted on as-needed basis in agreement with the requirements for performance of regulatory activities within the Office´s sphere of competence. Every year this Policy is used to set up priorities of the Office and subsequent plans of activities in order to break down the Policy into partial objectives and tools. The Office is committed to systematically pursue its mission in performance of state administration and supervision in its entrusted sphere of operation.</w:t>
            </w:r>
          </w:p>
          <w:p w:rsidR="001B6050" w:rsidRPr="00C20734" w:rsidRDefault="001B6050" w:rsidP="00F86382">
            <w:pPr>
              <w:tabs>
                <w:tab w:val="left" w:pos="0"/>
              </w:tabs>
              <w:spacing w:before="360"/>
              <w:jc w:val="both"/>
              <w:rPr>
                <w:rFonts w:ascii="Times New Roman" w:hAnsi="Times New Roman" w:cs="Times New Roman"/>
                <w:b/>
                <w:sz w:val="24"/>
                <w:szCs w:val="24"/>
                <w:lang w:val="en-GB" w:eastAsia="cs-CZ"/>
              </w:rPr>
            </w:pPr>
            <w:r w:rsidRPr="00C20734">
              <w:rPr>
                <w:rFonts w:ascii="Times New Roman" w:hAnsi="Times New Roman" w:cs="Times New Roman"/>
                <w:b/>
                <w:sz w:val="24"/>
                <w:szCs w:val="24"/>
                <w:lang w:val="en-GB" w:eastAsia="cs-CZ"/>
              </w:rPr>
              <w:t>This Policy was approved by the Office management on 30 October 2013 with the conviction that it will be understood and accepted by the employees and the general public.</w:t>
            </w:r>
          </w:p>
          <w:p w:rsidR="001B6050" w:rsidRPr="00C20734" w:rsidRDefault="001B6050" w:rsidP="009D70FA">
            <w:pPr>
              <w:tabs>
                <w:tab w:val="left" w:pos="0"/>
              </w:tabs>
              <w:jc w:val="both"/>
              <w:rPr>
                <w:rFonts w:ascii="Times New Roman" w:hAnsi="Times New Roman" w:cs="Times New Roman"/>
                <w:b/>
                <w:sz w:val="24"/>
                <w:szCs w:val="24"/>
                <w:lang w:val="en-GB" w:eastAsia="cs-CZ"/>
              </w:rPr>
            </w:pPr>
          </w:p>
          <w:p w:rsidR="001B6050" w:rsidRPr="00C20734" w:rsidRDefault="001B6050" w:rsidP="009D70FA">
            <w:pPr>
              <w:tabs>
                <w:tab w:val="left" w:pos="4395"/>
              </w:tabs>
              <w:ind w:left="4395"/>
              <w:jc w:val="center"/>
              <w:rPr>
                <w:rFonts w:ascii="Times New Roman" w:hAnsi="Times New Roman" w:cs="Times New Roman"/>
                <w:b/>
                <w:sz w:val="24"/>
                <w:szCs w:val="24"/>
                <w:lang w:val="en-GB" w:eastAsia="cs-CZ"/>
              </w:rPr>
            </w:pPr>
            <w:r w:rsidRPr="00C20734">
              <w:rPr>
                <w:rFonts w:ascii="Times New Roman" w:hAnsi="Times New Roman" w:cs="Times New Roman"/>
                <w:b/>
                <w:sz w:val="24"/>
                <w:szCs w:val="24"/>
                <w:lang w:val="en-GB" w:eastAsia="cs-CZ"/>
              </w:rPr>
              <w:t>Ing. Dana Drábová, Ph.D.</w:t>
            </w:r>
          </w:p>
          <w:p w:rsidR="001B6050" w:rsidRPr="00C20734" w:rsidRDefault="001B6050" w:rsidP="00F86382">
            <w:pPr>
              <w:tabs>
                <w:tab w:val="left" w:pos="4253"/>
              </w:tabs>
              <w:spacing w:before="120"/>
              <w:ind w:left="4394"/>
              <w:jc w:val="center"/>
              <w:rPr>
                <w:b/>
                <w:sz w:val="24"/>
                <w:szCs w:val="24"/>
                <w:lang w:val="en-GB"/>
              </w:rPr>
            </w:pPr>
            <w:r w:rsidRPr="00C20734">
              <w:rPr>
                <w:rFonts w:ascii="Times New Roman" w:hAnsi="Times New Roman" w:cs="Times New Roman"/>
                <w:b/>
                <w:sz w:val="24"/>
                <w:szCs w:val="24"/>
                <w:lang w:val="en-GB" w:eastAsia="cs-CZ"/>
              </w:rPr>
              <w:t>Chairwoman of the Office</w:t>
            </w:r>
          </w:p>
        </w:tc>
      </w:tr>
    </w:tbl>
    <w:p w:rsidR="001B6050" w:rsidRPr="00C20734" w:rsidRDefault="001B6050" w:rsidP="001B6050">
      <w:pPr>
        <w:tabs>
          <w:tab w:val="left" w:pos="4253"/>
        </w:tabs>
        <w:rPr>
          <w:lang w:val="en-GB"/>
        </w:rPr>
      </w:pPr>
    </w:p>
    <w:p w:rsidR="001B6050" w:rsidRPr="00C20734" w:rsidRDefault="001B6050" w:rsidP="001B6050">
      <w:pPr>
        <w:rPr>
          <w:lang w:val="en-GB"/>
        </w:rPr>
      </w:pPr>
    </w:p>
    <w:p w:rsidR="00924B44" w:rsidRPr="00C20734" w:rsidRDefault="00924B44">
      <w:pPr>
        <w:rPr>
          <w:lang w:val="en-GB"/>
        </w:rPr>
      </w:pPr>
    </w:p>
    <w:sectPr w:rsidR="00924B44" w:rsidRPr="00C20734" w:rsidSect="0020572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7E2"/>
    <w:multiLevelType w:val="hybridMultilevel"/>
    <w:tmpl w:val="F96AF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50"/>
    <w:rsid w:val="00141247"/>
    <w:rsid w:val="001B6050"/>
    <w:rsid w:val="0020572E"/>
    <w:rsid w:val="002F731A"/>
    <w:rsid w:val="00924B44"/>
    <w:rsid w:val="00C20734"/>
    <w:rsid w:val="00DD3269"/>
    <w:rsid w:val="00F86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0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0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Chára</dc:creator>
  <cp:lastModifiedBy>Kollárová Darina</cp:lastModifiedBy>
  <cp:revision>2</cp:revision>
  <dcterms:created xsi:type="dcterms:W3CDTF">2013-11-08T07:20:00Z</dcterms:created>
  <dcterms:modified xsi:type="dcterms:W3CDTF">2013-11-08T07:20:00Z</dcterms:modified>
</cp:coreProperties>
</file>