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78" w:rsidRPr="00FF25CE" w:rsidRDefault="000E0DE1" w:rsidP="000B097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  <w:u w:val="single"/>
          <w:lang w:eastAsia="cs-CZ"/>
        </w:rPr>
      </w:pPr>
      <w:r w:rsidRPr="00FF25CE">
        <w:rPr>
          <w:rFonts w:eastAsia="Times New Roman" w:cstheme="minorHAnsi"/>
          <w:b/>
          <w:sz w:val="32"/>
          <w:szCs w:val="32"/>
          <w:u w:val="single"/>
          <w:lang w:eastAsia="cs-CZ"/>
        </w:rPr>
        <w:t>Povinnosti registranta – veterinární rentgenové zařízení:</w:t>
      </w:r>
    </w:p>
    <w:p w:rsidR="000B0978" w:rsidRPr="00FF25CE" w:rsidRDefault="000B0978" w:rsidP="000B0978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ind w:hanging="357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 xml:space="preserve">zaslat Úřadu kopii protokolu o </w:t>
      </w:r>
    </w:p>
    <w:p w:rsidR="000B0978" w:rsidRPr="00FF25CE" w:rsidRDefault="000B0978" w:rsidP="000B0978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ind w:hanging="357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u w:val="single"/>
          <w:lang w:eastAsia="cs-CZ"/>
        </w:rPr>
        <w:t>přejímací zkoušce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>nově pořízeného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zdroje ionizujícího záření před zahájením jeho používání, nejdéle do 1 měsíce od provedení přejímací zkoušky (§ 39 </w:t>
      </w:r>
      <w:proofErr w:type="gramStart"/>
      <w:r w:rsidRPr="00FF25CE">
        <w:rPr>
          <w:rFonts w:eastAsia="Times New Roman" w:cstheme="minorHAnsi"/>
          <w:sz w:val="24"/>
          <w:szCs w:val="24"/>
          <w:lang w:eastAsia="cs-CZ"/>
        </w:rPr>
        <w:t xml:space="preserve">odst.1 </w:t>
      </w:r>
      <w:proofErr w:type="spellStart"/>
      <w:r w:rsidRPr="00FF25CE">
        <w:rPr>
          <w:rFonts w:eastAsia="Times New Roman" w:cstheme="minorHAnsi"/>
          <w:sz w:val="24"/>
          <w:szCs w:val="24"/>
          <w:lang w:eastAsia="cs-CZ"/>
        </w:rPr>
        <w:t>pí</w:t>
      </w:r>
      <w:r w:rsidR="00AE3C94" w:rsidRPr="00FF25CE">
        <w:rPr>
          <w:rFonts w:eastAsia="Times New Roman" w:cstheme="minorHAnsi"/>
          <w:sz w:val="24"/>
          <w:szCs w:val="24"/>
          <w:lang w:eastAsia="cs-CZ"/>
        </w:rPr>
        <w:t>sm</w:t>
      </w:r>
      <w:proofErr w:type="spellEnd"/>
      <w:proofErr w:type="gramEnd"/>
      <w:r w:rsidR="00AE3C94" w:rsidRPr="00FF25CE">
        <w:rPr>
          <w:rFonts w:eastAsia="Times New Roman" w:cstheme="minorHAnsi"/>
          <w:sz w:val="24"/>
          <w:szCs w:val="24"/>
          <w:lang w:eastAsia="cs-CZ"/>
        </w:rPr>
        <w:t xml:space="preserve"> a) vyhlášky č. 422/2016 Sb.)</w:t>
      </w:r>
    </w:p>
    <w:p w:rsidR="000B0978" w:rsidRPr="00FF25CE" w:rsidRDefault="000B0978" w:rsidP="000B0978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u w:val="single"/>
          <w:lang w:eastAsia="cs-CZ"/>
        </w:rPr>
        <w:t>zkoušce dlouhodobé stability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zdroje ionizujícího záření, který byl </w:t>
      </w:r>
      <w:r w:rsidRPr="00FF25CE">
        <w:rPr>
          <w:rFonts w:eastAsia="Times New Roman" w:cstheme="minorHAnsi"/>
          <w:sz w:val="24"/>
          <w:szCs w:val="24"/>
          <w:lang w:eastAsia="cs-CZ"/>
        </w:rPr>
        <w:br/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>po dlouhodobém nepoužívání opět uveden do provozu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do 1 měsíce od jeho uvedení do provozu a</w:t>
      </w:r>
    </w:p>
    <w:p w:rsidR="000B0978" w:rsidRPr="00FF25CE" w:rsidRDefault="000B0978" w:rsidP="000B0978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u w:val="single"/>
          <w:lang w:eastAsia="cs-CZ"/>
        </w:rPr>
        <w:t>přejímací zkoušce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>přestěhovaného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stacionárního zdroje ionizujícího záření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>před zahájením jeho opětovného používání</w:t>
      </w:r>
    </w:p>
    <w:p w:rsidR="000B0978" w:rsidRPr="00FF25CE" w:rsidRDefault="000B0978" w:rsidP="000B0978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 xml:space="preserve">provádět </w:t>
      </w:r>
      <w:r w:rsidRPr="00FF25CE">
        <w:rPr>
          <w:rFonts w:eastAsia="Times New Roman" w:cstheme="minorHAnsi"/>
          <w:sz w:val="24"/>
          <w:szCs w:val="24"/>
          <w:u w:val="single"/>
          <w:lang w:eastAsia="cs-CZ"/>
        </w:rPr>
        <w:t>zkoušky provozní stálosti v rozsahu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:  </w:t>
      </w:r>
    </w:p>
    <w:p w:rsidR="000B0978" w:rsidRPr="00FF25CE" w:rsidRDefault="001B409A" w:rsidP="00EC07E3">
      <w:pPr>
        <w:pStyle w:val="Odstavecseseznamem"/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hyperlink r:id="rId5" w:history="1">
        <w:r w:rsidR="00EC07E3" w:rsidRPr="00FF25CE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https://www.sujb.cz/fileadmin/sujb/docs/dokumenty/publikace/DR-RO-3A1-Rev-4-0.pdf</w:t>
        </w:r>
      </w:hyperlink>
    </w:p>
    <w:p w:rsidR="000B0978" w:rsidRPr="00FF25CE" w:rsidRDefault="000B0978" w:rsidP="000B0978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iCs/>
          <w:sz w:val="24"/>
          <w:szCs w:val="24"/>
          <w:lang w:eastAsia="cs-CZ"/>
        </w:rPr>
        <w:t xml:space="preserve">oznámit </w:t>
      </w:r>
      <w:r w:rsidRPr="00FF25CE">
        <w:rPr>
          <w:rFonts w:eastAsia="Times New Roman" w:cstheme="minorHAnsi"/>
          <w:sz w:val="24"/>
          <w:szCs w:val="24"/>
          <w:lang w:eastAsia="cs-CZ"/>
        </w:rPr>
        <w:t>do 1 měsíce Úřadu název typu a výrobní číslo zdroje ionizujícího záření v rozsahu formuláře „</w:t>
      </w:r>
      <w:hyperlink r:id="rId6" w:tooltip="Údaje o registrovaném zdroji ionizujícího záření (DOC, 20kB)" w:history="1">
        <w:r w:rsidRPr="00FF25CE">
          <w:rPr>
            <w:rStyle w:val="Hypertextovodkaz"/>
            <w:rFonts w:cstheme="minorHAnsi"/>
          </w:rPr>
          <w:t>Údaje o registrovaném zdroji ionizujícího záření</w:t>
        </w:r>
      </w:hyperlink>
      <w:r w:rsidRPr="00FF25CE">
        <w:rPr>
          <w:rFonts w:cstheme="minorHAnsi"/>
        </w:rPr>
        <w:t>“</w:t>
      </w:r>
    </w:p>
    <w:p w:rsidR="000B0978" w:rsidRPr="00FF25CE" w:rsidRDefault="000B0978" w:rsidP="000B0978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>předaného k likvidaci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a předat Úřadu potvrzení o likvid</w:t>
      </w:r>
      <w:r w:rsidR="00AE3C94" w:rsidRPr="00FF25CE">
        <w:rPr>
          <w:rFonts w:eastAsia="Times New Roman" w:cstheme="minorHAnsi"/>
          <w:sz w:val="24"/>
          <w:szCs w:val="24"/>
          <w:lang w:eastAsia="cs-CZ"/>
        </w:rPr>
        <w:t>aci od osoby, která ji provedla</w:t>
      </w:r>
    </w:p>
    <w:p w:rsidR="000B0978" w:rsidRPr="00FF25CE" w:rsidRDefault="000B0978" w:rsidP="000B0978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>prodaného nebo jinak převedeného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jiné osobě a</w:t>
      </w:r>
    </w:p>
    <w:p w:rsidR="000B0978" w:rsidRPr="00FF25CE" w:rsidRDefault="000B0978" w:rsidP="000B0978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 xml:space="preserve">který byl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>dlouhodobě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>vyřazen z provozu</w:t>
      </w:r>
    </w:p>
    <w:p w:rsidR="00F251D8" w:rsidRPr="00FF25CE" w:rsidRDefault="00F251D8" w:rsidP="009E1DA3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3855AE" w:rsidRPr="00FF25CE" w:rsidRDefault="00F251D8" w:rsidP="00D87429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iCs/>
          <w:sz w:val="24"/>
          <w:szCs w:val="24"/>
          <w:lang w:eastAsia="cs-CZ"/>
        </w:rPr>
        <w:t xml:space="preserve">zajistit </w:t>
      </w:r>
      <w:r w:rsidRPr="00FF25CE">
        <w:rPr>
          <w:rFonts w:eastAsia="Times New Roman" w:cstheme="minorHAnsi"/>
          <w:sz w:val="24"/>
          <w:szCs w:val="24"/>
          <w:lang w:eastAsia="cs-CZ"/>
        </w:rPr>
        <w:t>p</w:t>
      </w:r>
      <w:r w:rsidR="00C16705" w:rsidRPr="00FF25CE">
        <w:rPr>
          <w:rFonts w:eastAsia="Times New Roman" w:cstheme="minorHAnsi"/>
          <w:sz w:val="24"/>
          <w:szCs w:val="24"/>
          <w:lang w:eastAsia="cs-CZ"/>
        </w:rPr>
        <w:t xml:space="preserve">ři přejímací zkoušce a zkoušce dlouhodobé stability, aby </w:t>
      </w:r>
      <w:r w:rsidR="00C16705" w:rsidRPr="00FF25CE">
        <w:rPr>
          <w:rFonts w:eastAsia="Times New Roman" w:cstheme="minorHAnsi"/>
          <w:b/>
          <w:sz w:val="24"/>
          <w:szCs w:val="24"/>
          <w:lang w:eastAsia="cs-CZ"/>
        </w:rPr>
        <w:t>osoba zajišťující radiační ochranu registranta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C16705" w:rsidRPr="00FF25CE">
        <w:rPr>
          <w:rFonts w:eastAsia="Times New Roman" w:cstheme="minorHAnsi"/>
          <w:b/>
          <w:sz w:val="24"/>
          <w:szCs w:val="24"/>
          <w:lang w:eastAsia="cs-CZ"/>
        </w:rPr>
        <w:t>poskytla</w:t>
      </w:r>
      <w:r w:rsidR="00C16705" w:rsidRPr="00FF25CE">
        <w:rPr>
          <w:rFonts w:eastAsia="Times New Roman" w:cstheme="minorHAnsi"/>
          <w:sz w:val="24"/>
          <w:szCs w:val="24"/>
          <w:lang w:eastAsia="cs-CZ"/>
        </w:rPr>
        <w:t xml:space="preserve"> osobě provádějící tuto zkoušku </w:t>
      </w:r>
      <w:r w:rsidR="00C16705" w:rsidRPr="00FF25CE">
        <w:rPr>
          <w:rFonts w:eastAsia="Times New Roman" w:cstheme="minorHAnsi"/>
          <w:b/>
          <w:sz w:val="24"/>
          <w:szCs w:val="24"/>
          <w:lang w:eastAsia="cs-CZ"/>
        </w:rPr>
        <w:t>součinnost</w:t>
      </w:r>
      <w:r w:rsidR="00C16705" w:rsidRPr="00FF25CE">
        <w:rPr>
          <w:rFonts w:eastAsia="Times New Roman" w:cstheme="minorHAnsi"/>
          <w:sz w:val="24"/>
          <w:szCs w:val="24"/>
          <w:lang w:eastAsia="cs-CZ"/>
        </w:rPr>
        <w:t xml:space="preserve">, zejména informace o zdroji ionizujícího záření a jeho příslušenství, jeho používání </w:t>
      </w:r>
      <w:r w:rsidR="009E1DA3" w:rsidRPr="00FF25CE">
        <w:rPr>
          <w:rFonts w:eastAsia="Times New Roman" w:cstheme="minorHAnsi"/>
          <w:sz w:val="24"/>
          <w:szCs w:val="24"/>
          <w:lang w:eastAsia="cs-CZ"/>
        </w:rPr>
        <w:br/>
      </w:r>
      <w:r w:rsidR="00C16705" w:rsidRPr="00FF25CE">
        <w:rPr>
          <w:rFonts w:eastAsia="Times New Roman" w:cstheme="minorHAnsi"/>
          <w:sz w:val="24"/>
          <w:szCs w:val="24"/>
          <w:lang w:eastAsia="cs-CZ"/>
        </w:rPr>
        <w:t>a o výsledcích zkoušek provozní stálosti, a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16705" w:rsidRPr="00FF25CE">
        <w:rPr>
          <w:rFonts w:eastAsia="Times New Roman" w:cstheme="minorHAnsi"/>
          <w:b/>
          <w:sz w:val="24"/>
          <w:szCs w:val="24"/>
          <w:lang w:eastAsia="cs-CZ"/>
        </w:rPr>
        <w:t>převzala</w:t>
      </w:r>
      <w:r w:rsidR="00C16705" w:rsidRPr="00FF25CE">
        <w:rPr>
          <w:rFonts w:eastAsia="Times New Roman" w:cstheme="minorHAnsi"/>
          <w:sz w:val="24"/>
          <w:szCs w:val="24"/>
          <w:lang w:eastAsia="cs-CZ"/>
        </w:rPr>
        <w:t xml:space="preserve"> od osoby provádějící tuto zkoušku </w:t>
      </w:r>
      <w:r w:rsidR="00C16705" w:rsidRPr="00FF25CE">
        <w:rPr>
          <w:rFonts w:eastAsia="Times New Roman" w:cstheme="minorHAnsi"/>
          <w:b/>
          <w:sz w:val="24"/>
          <w:szCs w:val="24"/>
          <w:lang w:eastAsia="cs-CZ"/>
        </w:rPr>
        <w:t>informace o výsledcí</w:t>
      </w:r>
      <w:r w:rsidR="007349B1" w:rsidRPr="00FF25CE">
        <w:rPr>
          <w:rFonts w:eastAsia="Times New Roman" w:cstheme="minorHAnsi"/>
          <w:b/>
          <w:sz w:val="24"/>
          <w:szCs w:val="24"/>
          <w:lang w:eastAsia="cs-CZ"/>
        </w:rPr>
        <w:t>ch zkoušky</w:t>
      </w:r>
    </w:p>
    <w:p w:rsidR="00751A1E" w:rsidRPr="00FF25CE" w:rsidRDefault="00751A1E" w:rsidP="00D87429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u w:val="single"/>
          <w:lang w:eastAsia="cs-CZ"/>
        </w:rPr>
        <w:t>Při používání veterinárního rentgenového zařízení registrant musí:</w:t>
      </w:r>
    </w:p>
    <w:p w:rsidR="00751A1E" w:rsidRPr="00FF25CE" w:rsidRDefault="00751A1E" w:rsidP="00751A1E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 xml:space="preserve">zajišťovat </w:t>
      </w:r>
      <w:r w:rsidRPr="00FF25CE">
        <w:rPr>
          <w:rFonts w:eastAsia="Times New Roman" w:cstheme="minorHAnsi"/>
          <w:sz w:val="24"/>
          <w:szCs w:val="24"/>
          <w:u w:val="single"/>
          <w:lang w:eastAsia="cs-CZ"/>
        </w:rPr>
        <w:t>optimalizaci radiační ochrany radiačních pracovníků a obyvatel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tak, že</w:t>
      </w:r>
    </w:p>
    <w:p w:rsidR="00923352" w:rsidRPr="00FF25CE" w:rsidRDefault="00923352" w:rsidP="0092335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>při</w:t>
      </w:r>
      <w:r w:rsidR="00751A1E" w:rsidRPr="00FF25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F25CE">
        <w:rPr>
          <w:rFonts w:cstheme="minorHAnsi"/>
          <w:sz w:val="24"/>
          <w:szCs w:val="24"/>
        </w:rPr>
        <w:t xml:space="preserve">běžném snímkování </w:t>
      </w:r>
      <w:r w:rsidRPr="00FF25CE">
        <w:rPr>
          <w:rFonts w:cstheme="minorHAnsi"/>
          <w:b/>
          <w:sz w:val="24"/>
          <w:szCs w:val="24"/>
        </w:rPr>
        <w:t>dodržuje pokyny</w:t>
      </w:r>
      <w:r w:rsidRPr="00FF25CE">
        <w:rPr>
          <w:rFonts w:cstheme="minorHAnsi"/>
          <w:sz w:val="24"/>
          <w:szCs w:val="24"/>
        </w:rPr>
        <w:t xml:space="preserve"> týkající se ochrany před ionizujícím zářením uvedené v </w:t>
      </w:r>
      <w:r w:rsidRPr="00FF25CE">
        <w:rPr>
          <w:rFonts w:cstheme="minorHAnsi"/>
          <w:b/>
          <w:sz w:val="24"/>
          <w:szCs w:val="24"/>
        </w:rPr>
        <w:t>pr</w:t>
      </w:r>
      <w:r w:rsidR="0027265E" w:rsidRPr="00FF25CE">
        <w:rPr>
          <w:rFonts w:cstheme="minorHAnsi"/>
          <w:b/>
          <w:sz w:val="24"/>
          <w:szCs w:val="24"/>
        </w:rPr>
        <w:t>otokolu z přejímací zkoušky</w:t>
      </w:r>
      <w:r w:rsidR="00BB2EBB" w:rsidRPr="00FF25CE">
        <w:rPr>
          <w:rFonts w:cstheme="minorHAnsi"/>
          <w:sz w:val="24"/>
          <w:szCs w:val="24"/>
        </w:rPr>
        <w:t xml:space="preserve"> nebo</w:t>
      </w:r>
      <w:r w:rsidRPr="00FF25CE">
        <w:rPr>
          <w:rFonts w:cstheme="minorHAnsi"/>
          <w:sz w:val="24"/>
          <w:szCs w:val="24"/>
        </w:rPr>
        <w:t xml:space="preserve"> </w:t>
      </w:r>
      <w:r w:rsidRPr="00FF25CE">
        <w:rPr>
          <w:rFonts w:cstheme="minorHAnsi"/>
          <w:b/>
          <w:sz w:val="24"/>
          <w:szCs w:val="24"/>
        </w:rPr>
        <w:t>protokolu ze zkoušky dlouhodobé stability</w:t>
      </w:r>
      <w:r w:rsidRPr="00FF25CE">
        <w:rPr>
          <w:rFonts w:cstheme="minorHAnsi"/>
          <w:sz w:val="24"/>
          <w:szCs w:val="24"/>
        </w:rPr>
        <w:t>, a to včetně navržených stavebních úprav nebo</w:t>
      </w:r>
      <w:r w:rsidR="006B2734" w:rsidRPr="00FF25CE">
        <w:rPr>
          <w:rFonts w:cstheme="minorHAnsi"/>
          <w:sz w:val="24"/>
          <w:szCs w:val="24"/>
        </w:rPr>
        <w:t xml:space="preserve"> používání ochranných pomůcek</w:t>
      </w:r>
    </w:p>
    <w:p w:rsidR="00BB2EBB" w:rsidRPr="00FF25CE" w:rsidRDefault="00235A62" w:rsidP="00235A62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25CE">
        <w:rPr>
          <w:rFonts w:cstheme="minorHAnsi"/>
          <w:sz w:val="24"/>
          <w:szCs w:val="24"/>
        </w:rPr>
        <w:t xml:space="preserve">zajistí u </w:t>
      </w:r>
      <w:r w:rsidRPr="00FF25CE">
        <w:rPr>
          <w:rFonts w:cstheme="minorHAnsi"/>
          <w:b/>
          <w:sz w:val="24"/>
          <w:szCs w:val="24"/>
        </w:rPr>
        <w:t>fyzické osoby</w:t>
      </w:r>
      <w:r w:rsidRPr="00FF25CE">
        <w:rPr>
          <w:rFonts w:cstheme="minorHAnsi"/>
          <w:sz w:val="24"/>
          <w:szCs w:val="24"/>
        </w:rPr>
        <w:t>, která asistuje při snímkování zvířete v místě blízkém rentgenovému svazku, a fyzické osoby, která provádí snímkování přenosným veterinárním rentgenovým zařízením</w:t>
      </w:r>
      <w:r w:rsidRPr="00FF25CE">
        <w:rPr>
          <w:rFonts w:cstheme="minorHAnsi"/>
          <w:b/>
          <w:sz w:val="24"/>
          <w:szCs w:val="24"/>
        </w:rPr>
        <w:t>,</w:t>
      </w:r>
    </w:p>
    <w:p w:rsidR="00BB2EBB" w:rsidRPr="00FF25CE" w:rsidRDefault="00235A62" w:rsidP="00BB2EBB">
      <w:pPr>
        <w:pStyle w:val="Odstavecseseznamem"/>
        <w:numPr>
          <w:ilvl w:val="1"/>
          <w:numId w:val="7"/>
        </w:numPr>
        <w:rPr>
          <w:rFonts w:cstheme="minorHAnsi"/>
          <w:sz w:val="24"/>
          <w:szCs w:val="24"/>
        </w:rPr>
      </w:pPr>
      <w:r w:rsidRPr="00FF25CE">
        <w:rPr>
          <w:rFonts w:cstheme="minorHAnsi"/>
          <w:b/>
          <w:sz w:val="24"/>
          <w:szCs w:val="24"/>
        </w:rPr>
        <w:t>používání ochranné stínící zástěry</w:t>
      </w:r>
      <w:r w:rsidRPr="00FF25CE">
        <w:rPr>
          <w:rFonts w:cstheme="minorHAnsi"/>
          <w:sz w:val="24"/>
          <w:szCs w:val="24"/>
        </w:rPr>
        <w:t xml:space="preserve"> a </w:t>
      </w:r>
      <w:r w:rsidRPr="00FF25CE">
        <w:rPr>
          <w:rFonts w:cstheme="minorHAnsi"/>
          <w:b/>
          <w:sz w:val="24"/>
          <w:szCs w:val="24"/>
        </w:rPr>
        <w:t>límce</w:t>
      </w:r>
      <w:r w:rsidRPr="00FF25CE">
        <w:rPr>
          <w:rFonts w:cstheme="minorHAnsi"/>
          <w:sz w:val="24"/>
          <w:szCs w:val="24"/>
        </w:rPr>
        <w:t xml:space="preserve"> poskytující stínění odpovídající olovu o</w:t>
      </w:r>
      <w:r w:rsidR="00BB2EBB" w:rsidRPr="00FF25CE">
        <w:rPr>
          <w:rFonts w:cstheme="minorHAnsi"/>
          <w:sz w:val="24"/>
          <w:szCs w:val="24"/>
        </w:rPr>
        <w:t xml:space="preserve"> tloušťce minimálně 0,25 mm </w:t>
      </w:r>
      <w:proofErr w:type="spellStart"/>
      <w:r w:rsidR="00BB2EBB" w:rsidRPr="00FF25CE">
        <w:rPr>
          <w:rFonts w:cstheme="minorHAnsi"/>
          <w:sz w:val="24"/>
          <w:szCs w:val="24"/>
        </w:rPr>
        <w:t>Pb</w:t>
      </w:r>
      <w:proofErr w:type="spellEnd"/>
    </w:p>
    <w:p w:rsidR="00235A62" w:rsidRPr="00FF25CE" w:rsidRDefault="00235A62" w:rsidP="00BB2EBB">
      <w:pPr>
        <w:pStyle w:val="Odstavecseseznamem"/>
        <w:numPr>
          <w:ilvl w:val="1"/>
          <w:numId w:val="7"/>
        </w:numPr>
        <w:rPr>
          <w:rFonts w:cstheme="minorHAnsi"/>
          <w:sz w:val="24"/>
          <w:szCs w:val="24"/>
        </w:rPr>
      </w:pPr>
      <w:r w:rsidRPr="00FF25CE">
        <w:rPr>
          <w:rFonts w:cstheme="minorHAnsi"/>
          <w:sz w:val="24"/>
          <w:szCs w:val="24"/>
        </w:rPr>
        <w:t xml:space="preserve">v případě, že se během expozice vyskytují ruce této fyzické osoby v blízkosti primárního svazku, též používání </w:t>
      </w:r>
      <w:r w:rsidRPr="00FF25CE">
        <w:rPr>
          <w:rFonts w:cstheme="minorHAnsi"/>
          <w:b/>
          <w:sz w:val="24"/>
          <w:szCs w:val="24"/>
        </w:rPr>
        <w:t>ochranných stínících rukavic</w:t>
      </w:r>
      <w:r w:rsidRPr="00FF25CE">
        <w:rPr>
          <w:rFonts w:cstheme="minorHAnsi"/>
          <w:sz w:val="24"/>
          <w:szCs w:val="24"/>
        </w:rPr>
        <w:t xml:space="preserve"> min</w:t>
      </w:r>
      <w:r w:rsidR="006B2734" w:rsidRPr="00FF25CE">
        <w:rPr>
          <w:rFonts w:cstheme="minorHAnsi"/>
          <w:sz w:val="24"/>
          <w:szCs w:val="24"/>
        </w:rPr>
        <w:t xml:space="preserve">imálně o ekvivalentu 0,25 mm </w:t>
      </w:r>
      <w:proofErr w:type="spellStart"/>
      <w:r w:rsidR="006B2734" w:rsidRPr="00FF25CE">
        <w:rPr>
          <w:rFonts w:cstheme="minorHAnsi"/>
          <w:sz w:val="24"/>
          <w:szCs w:val="24"/>
        </w:rPr>
        <w:t>Pb</w:t>
      </w:r>
      <w:proofErr w:type="spellEnd"/>
    </w:p>
    <w:p w:rsidR="0019103C" w:rsidRPr="00FF25CE" w:rsidRDefault="0019103C" w:rsidP="0019103C">
      <w:pPr>
        <w:pStyle w:val="Odstavecseseznamem"/>
        <w:ind w:left="1428"/>
        <w:rPr>
          <w:rFonts w:cstheme="minorHAnsi"/>
          <w:sz w:val="24"/>
          <w:szCs w:val="24"/>
        </w:rPr>
      </w:pPr>
    </w:p>
    <w:p w:rsidR="00EC07E3" w:rsidRPr="00FF25CE" w:rsidRDefault="00EC07E3" w:rsidP="00EC07E3">
      <w:pPr>
        <w:pStyle w:val="Odstavecseseznamem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</w:p>
    <w:p w:rsidR="00F14FB1" w:rsidRPr="00FF25CE" w:rsidRDefault="00F14FB1" w:rsidP="00F14FB1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FF25CE">
        <w:rPr>
          <w:rFonts w:eastAsia="Times New Roman" w:cstheme="minorHAnsi"/>
          <w:sz w:val="24"/>
          <w:szCs w:val="24"/>
          <w:u w:val="single"/>
          <w:lang w:eastAsia="cs-CZ"/>
        </w:rPr>
        <w:t>při snímkování a běžném provozu</w:t>
      </w:r>
    </w:p>
    <w:p w:rsidR="002A2FBD" w:rsidRPr="00FF25CE" w:rsidRDefault="00F14FB1" w:rsidP="00F14FB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F25CE">
        <w:rPr>
          <w:rFonts w:cstheme="minorHAnsi"/>
          <w:sz w:val="24"/>
          <w:szCs w:val="24"/>
        </w:rPr>
        <w:t>používat zdroj ionizujíc</w:t>
      </w:r>
      <w:r w:rsidR="00027998" w:rsidRPr="00FF25CE">
        <w:rPr>
          <w:rFonts w:cstheme="minorHAnsi"/>
          <w:sz w:val="24"/>
          <w:szCs w:val="24"/>
        </w:rPr>
        <w:t>ího záření podle návodu výrobce</w:t>
      </w:r>
      <w:r w:rsidRPr="00FF25CE">
        <w:rPr>
          <w:rFonts w:cstheme="minorHAnsi"/>
          <w:sz w:val="24"/>
          <w:szCs w:val="24"/>
        </w:rPr>
        <w:t xml:space="preserve"> </w:t>
      </w:r>
    </w:p>
    <w:p w:rsidR="00027998" w:rsidRPr="00FF25CE" w:rsidRDefault="00F14FB1" w:rsidP="00F14FB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F25CE">
        <w:rPr>
          <w:rFonts w:cstheme="minorHAnsi"/>
          <w:sz w:val="24"/>
          <w:szCs w:val="24"/>
        </w:rPr>
        <w:t>je-li nutné zv</w:t>
      </w:r>
      <w:r w:rsidR="006B2734" w:rsidRPr="00FF25CE">
        <w:rPr>
          <w:rFonts w:cstheme="minorHAnsi"/>
          <w:sz w:val="24"/>
          <w:szCs w:val="24"/>
        </w:rPr>
        <w:t>íře během vyšetření přidržovat</w:t>
      </w:r>
      <w:r w:rsidR="00027998" w:rsidRPr="00FF25CE">
        <w:rPr>
          <w:rFonts w:cstheme="minorHAnsi"/>
          <w:sz w:val="24"/>
          <w:szCs w:val="24"/>
        </w:rPr>
        <w:t>,</w:t>
      </w:r>
      <w:r w:rsidR="006B2734" w:rsidRPr="00FF25CE">
        <w:rPr>
          <w:rFonts w:cstheme="minorHAnsi"/>
          <w:sz w:val="24"/>
          <w:szCs w:val="24"/>
        </w:rPr>
        <w:t xml:space="preserve"> tak </w:t>
      </w:r>
      <w:r w:rsidRPr="00FF25CE">
        <w:rPr>
          <w:rFonts w:cstheme="minorHAnsi"/>
          <w:sz w:val="24"/>
          <w:szCs w:val="24"/>
        </w:rPr>
        <w:t>zajistit, aby fyzi</w:t>
      </w:r>
      <w:r w:rsidR="007C3A84" w:rsidRPr="00FF25CE">
        <w:rPr>
          <w:rFonts w:cstheme="minorHAnsi"/>
          <w:sz w:val="24"/>
          <w:szCs w:val="24"/>
        </w:rPr>
        <w:t>cká osoba přidržující zvíře:</w:t>
      </w:r>
    </w:p>
    <w:p w:rsidR="00027998" w:rsidRPr="00FF25CE" w:rsidRDefault="007C3A84" w:rsidP="00027998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F25CE">
        <w:rPr>
          <w:rFonts w:cstheme="minorHAnsi"/>
          <w:sz w:val="24"/>
          <w:szCs w:val="24"/>
        </w:rPr>
        <w:t xml:space="preserve">byla </w:t>
      </w:r>
      <w:r w:rsidR="00027998" w:rsidRPr="00FF25CE">
        <w:rPr>
          <w:rFonts w:cstheme="minorHAnsi"/>
          <w:sz w:val="24"/>
          <w:szCs w:val="24"/>
        </w:rPr>
        <w:t>starší 18 let</w:t>
      </w:r>
    </w:p>
    <w:p w:rsidR="00027998" w:rsidRPr="00FF25CE" w:rsidRDefault="007C3A84" w:rsidP="00027998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F25CE">
        <w:rPr>
          <w:rFonts w:cstheme="minorHAnsi"/>
          <w:sz w:val="24"/>
          <w:szCs w:val="24"/>
        </w:rPr>
        <w:t>nebyla</w:t>
      </w:r>
      <w:r w:rsidR="00027998" w:rsidRPr="00FF25CE">
        <w:rPr>
          <w:rFonts w:cstheme="minorHAnsi"/>
          <w:sz w:val="24"/>
          <w:szCs w:val="24"/>
        </w:rPr>
        <w:t xml:space="preserve"> těhotnou </w:t>
      </w:r>
      <w:r w:rsidRPr="00FF25CE">
        <w:rPr>
          <w:rFonts w:cstheme="minorHAnsi"/>
          <w:sz w:val="24"/>
          <w:szCs w:val="24"/>
        </w:rPr>
        <w:t>ženou</w:t>
      </w:r>
      <w:r w:rsidR="006B2734" w:rsidRPr="00FF25CE">
        <w:rPr>
          <w:rFonts w:cstheme="minorHAnsi"/>
          <w:sz w:val="24"/>
          <w:szCs w:val="24"/>
        </w:rPr>
        <w:t xml:space="preserve"> </w:t>
      </w:r>
    </w:p>
    <w:p w:rsidR="002F3E3C" w:rsidRPr="00FF25CE" w:rsidRDefault="007C3A84" w:rsidP="00AB081F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F25CE">
        <w:rPr>
          <w:rFonts w:cstheme="minorHAnsi"/>
          <w:sz w:val="24"/>
          <w:szCs w:val="24"/>
        </w:rPr>
        <w:t xml:space="preserve">byla </w:t>
      </w:r>
      <w:r w:rsidR="00410B4D" w:rsidRPr="00FF25CE">
        <w:rPr>
          <w:rFonts w:cstheme="minorHAnsi"/>
          <w:sz w:val="24"/>
          <w:szCs w:val="24"/>
        </w:rPr>
        <w:t xml:space="preserve">poučena </w:t>
      </w:r>
      <w:r w:rsidR="00F14FB1" w:rsidRPr="00FF25CE">
        <w:rPr>
          <w:rFonts w:cstheme="minorHAnsi"/>
          <w:sz w:val="24"/>
          <w:szCs w:val="24"/>
        </w:rPr>
        <w:t>o možných rizicích ionizujícího záření souvisejících s přidržováním zvířete a vhodném způsobu přidržování s ohledem na okraje rentgenového pole a výsl</w:t>
      </w:r>
      <w:r w:rsidR="00AE3C94" w:rsidRPr="00FF25CE">
        <w:rPr>
          <w:rFonts w:cstheme="minorHAnsi"/>
          <w:sz w:val="24"/>
          <w:szCs w:val="24"/>
        </w:rPr>
        <w:t>edky měření neužitečného záření</w:t>
      </w:r>
    </w:p>
    <w:p w:rsidR="002F3E3C" w:rsidRPr="00FF25CE" w:rsidRDefault="002F3E3C" w:rsidP="00F14FB1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b/>
          <w:sz w:val="24"/>
          <w:szCs w:val="24"/>
        </w:rPr>
        <w:t>zajistit</w:t>
      </w:r>
      <w:r w:rsidRPr="00FF25CE">
        <w:rPr>
          <w:rFonts w:cstheme="minorHAnsi"/>
          <w:sz w:val="24"/>
          <w:szCs w:val="24"/>
        </w:rPr>
        <w:t xml:space="preserve"> správné použití </w:t>
      </w:r>
      <w:r w:rsidRPr="00FF25CE">
        <w:rPr>
          <w:rFonts w:cstheme="minorHAnsi"/>
          <w:b/>
          <w:sz w:val="24"/>
          <w:szCs w:val="24"/>
        </w:rPr>
        <w:t>ochranných pomůcek</w:t>
      </w:r>
    </w:p>
    <w:p w:rsidR="002F3E3C" w:rsidRPr="00FF25CE" w:rsidRDefault="002F3E3C" w:rsidP="00F14FB1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sz w:val="24"/>
          <w:szCs w:val="24"/>
        </w:rPr>
        <w:t>vyžádat si písemný souhlas přidržující osoby s přidržováním</w:t>
      </w:r>
    </w:p>
    <w:p w:rsidR="002F3E3C" w:rsidRPr="00FF25CE" w:rsidRDefault="002F3E3C" w:rsidP="00F14FB1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sz w:val="24"/>
          <w:szCs w:val="24"/>
        </w:rPr>
        <w:t>zajistit nastavení velikosti a polohy rentgenového pole pomocí světelného pole tak, aby se ruce fyzické osoby přidržující zvíře nenacházely v primárním svazku</w:t>
      </w:r>
    </w:p>
    <w:p w:rsidR="00F14FB1" w:rsidRPr="00FF25CE" w:rsidRDefault="00F14FB1" w:rsidP="00F14FB1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b/>
          <w:sz w:val="24"/>
          <w:szCs w:val="24"/>
        </w:rPr>
        <w:t>vést evidenci</w:t>
      </w:r>
      <w:r w:rsidRPr="00FF25CE">
        <w:rPr>
          <w:rFonts w:cstheme="minorHAnsi"/>
          <w:sz w:val="24"/>
          <w:szCs w:val="24"/>
        </w:rPr>
        <w:t xml:space="preserve"> fyzických osob přid</w:t>
      </w:r>
      <w:r w:rsidR="006B2734" w:rsidRPr="00FF25CE">
        <w:rPr>
          <w:rFonts w:cstheme="minorHAnsi"/>
          <w:sz w:val="24"/>
          <w:szCs w:val="24"/>
        </w:rPr>
        <w:t xml:space="preserve">ržujících zvíře během vyšetření a </w:t>
      </w:r>
      <w:r w:rsidR="006B2734" w:rsidRPr="00FF25CE">
        <w:rPr>
          <w:rFonts w:cstheme="minorHAnsi"/>
          <w:b/>
          <w:sz w:val="24"/>
          <w:szCs w:val="24"/>
        </w:rPr>
        <w:t>uchovávat údaje</w:t>
      </w:r>
      <w:r w:rsidR="006B2734" w:rsidRPr="00FF25CE">
        <w:rPr>
          <w:rFonts w:cstheme="minorHAnsi"/>
          <w:sz w:val="24"/>
          <w:szCs w:val="24"/>
        </w:rPr>
        <w:t xml:space="preserve"> v evidenci po dobu </w:t>
      </w:r>
      <w:r w:rsidR="006B2734" w:rsidRPr="00FF25CE">
        <w:rPr>
          <w:rFonts w:cstheme="minorHAnsi"/>
          <w:b/>
          <w:sz w:val="24"/>
          <w:szCs w:val="24"/>
        </w:rPr>
        <w:t>5 let</w:t>
      </w:r>
    </w:p>
    <w:p w:rsidR="009F0F65" w:rsidRPr="00FF25CE" w:rsidRDefault="009F0F65" w:rsidP="00F14FB1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sz w:val="24"/>
          <w:szCs w:val="24"/>
        </w:rPr>
        <w:t>zajistit, aby se ve vyšetřovně vyskytovaly pouze fyzické osoby, jejichž přítomnos</w:t>
      </w:r>
      <w:r w:rsidR="006B2734" w:rsidRPr="00FF25CE">
        <w:rPr>
          <w:rFonts w:cstheme="minorHAnsi"/>
          <w:sz w:val="24"/>
          <w:szCs w:val="24"/>
        </w:rPr>
        <w:t>t je během vyšetření nezbytná</w:t>
      </w:r>
    </w:p>
    <w:p w:rsidR="009F0F65" w:rsidRPr="00FF25CE" w:rsidRDefault="009F0F65" w:rsidP="00F14FB1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sz w:val="24"/>
          <w:szCs w:val="24"/>
        </w:rPr>
        <w:t xml:space="preserve">zajistit kolimaci rentgenového svazku tak, aby </w:t>
      </w:r>
      <w:r w:rsidRPr="00FF25CE">
        <w:rPr>
          <w:rFonts w:cstheme="minorHAnsi"/>
          <w:b/>
          <w:sz w:val="24"/>
          <w:szCs w:val="24"/>
        </w:rPr>
        <w:t>velikost rentgenového pole</w:t>
      </w:r>
      <w:r w:rsidRPr="00FF25CE">
        <w:rPr>
          <w:rFonts w:cstheme="minorHAnsi"/>
          <w:sz w:val="24"/>
          <w:szCs w:val="24"/>
        </w:rPr>
        <w:t xml:space="preserve"> byla s ohledem na požadované vyšetření </w:t>
      </w:r>
      <w:r w:rsidRPr="00FF25CE">
        <w:rPr>
          <w:rFonts w:cstheme="minorHAnsi"/>
          <w:b/>
          <w:sz w:val="24"/>
          <w:szCs w:val="24"/>
        </w:rPr>
        <w:t>co nejmenší</w:t>
      </w:r>
      <w:r w:rsidRPr="00FF25CE">
        <w:rPr>
          <w:rFonts w:cstheme="minorHAnsi"/>
          <w:sz w:val="24"/>
          <w:szCs w:val="24"/>
        </w:rPr>
        <w:t>; rentgenové pole nesmí být větší,</w:t>
      </w:r>
      <w:r w:rsidR="007E30D3" w:rsidRPr="00FF25CE">
        <w:rPr>
          <w:rFonts w:cstheme="minorHAnsi"/>
          <w:sz w:val="24"/>
          <w:szCs w:val="24"/>
        </w:rPr>
        <w:t xml:space="preserve"> než je rozměr receptoru obrazu</w:t>
      </w:r>
    </w:p>
    <w:p w:rsidR="009F0F65" w:rsidRPr="00FF25CE" w:rsidRDefault="009F0F65" w:rsidP="009F0F65">
      <w:pPr>
        <w:pStyle w:val="Odstavecseseznamem"/>
        <w:spacing w:before="100" w:beforeAutospacing="1" w:after="100" w:afterAutospacing="1" w:line="276" w:lineRule="auto"/>
        <w:ind w:left="144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F0F65" w:rsidRPr="00FF25CE" w:rsidRDefault="009F0F65" w:rsidP="009F0F65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FF25CE">
        <w:rPr>
          <w:rFonts w:eastAsia="Times New Roman" w:cstheme="minorHAnsi"/>
          <w:sz w:val="24"/>
          <w:szCs w:val="24"/>
          <w:u w:val="single"/>
          <w:lang w:eastAsia="cs-CZ"/>
        </w:rPr>
        <w:t>při skiagrafickém vyšetření na přechodném pracovišti</w:t>
      </w:r>
    </w:p>
    <w:p w:rsidR="009F0F65" w:rsidRPr="00FF25CE" w:rsidRDefault="009F0F65" w:rsidP="009F0F6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>přednostně využívat prostor, který je ohraničen přirozenými bariér</w:t>
      </w:r>
      <w:r w:rsidR="0041596F" w:rsidRPr="00FF25CE">
        <w:rPr>
          <w:rFonts w:eastAsia="Times New Roman" w:cstheme="minorHAnsi"/>
          <w:sz w:val="24"/>
          <w:szCs w:val="24"/>
          <w:lang w:eastAsia="cs-CZ"/>
        </w:rPr>
        <w:t>ami (stěna, plot)</w:t>
      </w:r>
    </w:p>
    <w:p w:rsidR="009F0F65" w:rsidRPr="00FF25CE" w:rsidRDefault="0006027B" w:rsidP="009F0F65">
      <w:pPr>
        <w:pStyle w:val="l2"/>
        <w:numPr>
          <w:ilvl w:val="0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</w:rPr>
        <w:t>pokud se vyšetření provádí ve volném prostoru</w:t>
      </w:r>
      <w:r w:rsidR="009F0F65" w:rsidRPr="00FF25CE">
        <w:rPr>
          <w:rFonts w:asciiTheme="minorHAnsi" w:hAnsiTheme="minorHAnsi" w:cstheme="minorHAnsi"/>
        </w:rPr>
        <w:t xml:space="preserve"> </w:t>
      </w:r>
      <w:r w:rsidRPr="00FF25CE">
        <w:rPr>
          <w:rFonts w:asciiTheme="minorHAnsi" w:hAnsiTheme="minorHAnsi" w:cstheme="minorHAnsi"/>
        </w:rPr>
        <w:t>tak zajistit</w:t>
      </w:r>
      <w:r w:rsidR="009F0F65" w:rsidRPr="00FF25CE">
        <w:rPr>
          <w:rFonts w:asciiTheme="minorHAnsi" w:hAnsiTheme="minorHAnsi" w:cstheme="minorHAnsi"/>
        </w:rPr>
        <w:t>, aby se v prostoru ve směru primárního svazku během ozařování ne</w:t>
      </w:r>
      <w:r w:rsidR="00410B4D" w:rsidRPr="00FF25CE">
        <w:rPr>
          <w:rFonts w:asciiTheme="minorHAnsi" w:hAnsiTheme="minorHAnsi" w:cstheme="minorHAnsi"/>
        </w:rPr>
        <w:t>vyskytovala žádná fyzická osoba</w:t>
      </w:r>
    </w:p>
    <w:p w:rsidR="009F0F65" w:rsidRPr="00FF25CE" w:rsidRDefault="009F0F65" w:rsidP="009F0F65">
      <w:pPr>
        <w:pStyle w:val="l2"/>
        <w:numPr>
          <w:ilvl w:val="0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  <w:b/>
        </w:rPr>
        <w:t>prostor,</w:t>
      </w:r>
      <w:r w:rsidRPr="00FF25CE">
        <w:rPr>
          <w:rFonts w:asciiTheme="minorHAnsi" w:hAnsiTheme="minorHAnsi" w:cstheme="minorHAnsi"/>
        </w:rPr>
        <w:t xml:space="preserve"> kde se provádí snímkování zvířat, </w:t>
      </w:r>
      <w:r w:rsidRPr="00FF25CE">
        <w:rPr>
          <w:rFonts w:asciiTheme="minorHAnsi" w:hAnsiTheme="minorHAnsi" w:cstheme="minorHAnsi"/>
          <w:b/>
        </w:rPr>
        <w:t>vymezit výstražnou páskou</w:t>
      </w:r>
      <w:r w:rsidRPr="00FF25CE">
        <w:rPr>
          <w:rFonts w:asciiTheme="minorHAnsi" w:hAnsiTheme="minorHAnsi" w:cstheme="minorHAnsi"/>
        </w:rPr>
        <w:t xml:space="preserve"> umístěnou ve vzdálenosti stanovené v protokolu z přejímací zkoušky nebo v protokolu </w:t>
      </w:r>
      <w:r w:rsidR="00410B4D" w:rsidRPr="00FF25CE">
        <w:rPr>
          <w:rFonts w:asciiTheme="minorHAnsi" w:hAnsiTheme="minorHAnsi" w:cstheme="minorHAnsi"/>
        </w:rPr>
        <w:t>ze zkoušky dlouhodobé stability</w:t>
      </w:r>
    </w:p>
    <w:p w:rsidR="00D07EB2" w:rsidRPr="00FF25CE" w:rsidRDefault="009F0F65" w:rsidP="00D07EB2">
      <w:pPr>
        <w:pStyle w:val="l2"/>
        <w:numPr>
          <w:ilvl w:val="0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</w:rPr>
        <w:t xml:space="preserve">zajistit, aby se v prostoru, kde se provádí vyšetření, </w:t>
      </w:r>
      <w:r w:rsidRPr="00FF25CE">
        <w:rPr>
          <w:rFonts w:asciiTheme="minorHAnsi" w:hAnsiTheme="minorHAnsi" w:cstheme="minorHAnsi"/>
          <w:b/>
        </w:rPr>
        <w:t>vyskytovala pouze</w:t>
      </w:r>
      <w:r w:rsidRPr="00FF25CE">
        <w:rPr>
          <w:rFonts w:asciiTheme="minorHAnsi" w:hAnsiTheme="minorHAnsi" w:cstheme="minorHAnsi"/>
        </w:rPr>
        <w:t xml:space="preserve"> fyzická </w:t>
      </w:r>
      <w:r w:rsidRPr="00FF25CE">
        <w:rPr>
          <w:rFonts w:asciiTheme="minorHAnsi" w:hAnsiTheme="minorHAnsi" w:cstheme="minorHAnsi"/>
          <w:b/>
        </w:rPr>
        <w:t>osoba</w:t>
      </w:r>
      <w:r w:rsidRPr="00FF25CE">
        <w:rPr>
          <w:rFonts w:asciiTheme="minorHAnsi" w:hAnsiTheme="minorHAnsi" w:cstheme="minorHAnsi"/>
        </w:rPr>
        <w:t xml:space="preserve">, která při snímkování asistuje a </w:t>
      </w:r>
      <w:r w:rsidRPr="00FF25CE">
        <w:rPr>
          <w:rFonts w:asciiTheme="minorHAnsi" w:hAnsiTheme="minorHAnsi" w:cstheme="minorHAnsi"/>
          <w:b/>
        </w:rPr>
        <w:t>jejíž přítomnost</w:t>
      </w:r>
      <w:r w:rsidRPr="00FF25CE">
        <w:rPr>
          <w:rFonts w:asciiTheme="minorHAnsi" w:hAnsiTheme="minorHAnsi" w:cstheme="minorHAnsi"/>
        </w:rPr>
        <w:t xml:space="preserve"> </w:t>
      </w:r>
      <w:r w:rsidRPr="00FF25CE">
        <w:rPr>
          <w:rFonts w:asciiTheme="minorHAnsi" w:hAnsiTheme="minorHAnsi" w:cstheme="minorHAnsi"/>
          <w:b/>
        </w:rPr>
        <w:t>je</w:t>
      </w:r>
      <w:r w:rsidRPr="00FF25CE">
        <w:rPr>
          <w:rFonts w:asciiTheme="minorHAnsi" w:hAnsiTheme="minorHAnsi" w:cstheme="minorHAnsi"/>
        </w:rPr>
        <w:t xml:space="preserve"> během vyšetření </w:t>
      </w:r>
      <w:r w:rsidRPr="00FF25CE">
        <w:rPr>
          <w:rFonts w:asciiTheme="minorHAnsi" w:hAnsiTheme="minorHAnsi" w:cstheme="minorHAnsi"/>
          <w:b/>
        </w:rPr>
        <w:t>nezbytná</w:t>
      </w:r>
      <w:r w:rsidR="0006027B" w:rsidRPr="00FF25CE">
        <w:rPr>
          <w:rFonts w:asciiTheme="minorHAnsi" w:hAnsiTheme="minorHAnsi" w:cstheme="minorHAnsi"/>
        </w:rPr>
        <w:t xml:space="preserve"> a </w:t>
      </w:r>
      <w:r w:rsidR="007C3A84" w:rsidRPr="00FF25CE">
        <w:rPr>
          <w:rFonts w:asciiTheme="minorHAnsi" w:hAnsiTheme="minorHAnsi" w:cstheme="minorHAnsi"/>
        </w:rPr>
        <w:t>tato osoba</w:t>
      </w:r>
      <w:r w:rsidR="00D07EB2" w:rsidRPr="00FF25CE">
        <w:rPr>
          <w:rFonts w:asciiTheme="minorHAnsi" w:hAnsiTheme="minorHAnsi" w:cstheme="minorHAnsi"/>
        </w:rPr>
        <w:t>:</w:t>
      </w:r>
    </w:p>
    <w:p w:rsidR="00D07EB2" w:rsidRPr="00FF25CE" w:rsidRDefault="007C3A84" w:rsidP="00D07EB2">
      <w:pPr>
        <w:pStyle w:val="l2"/>
        <w:numPr>
          <w:ilvl w:val="1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</w:rPr>
        <w:t xml:space="preserve">byla </w:t>
      </w:r>
      <w:r w:rsidR="00746F03" w:rsidRPr="00FF25CE">
        <w:rPr>
          <w:rFonts w:asciiTheme="minorHAnsi" w:hAnsiTheme="minorHAnsi" w:cstheme="minorHAnsi"/>
        </w:rPr>
        <w:t>vybavena osobními ochrannými prostř</w:t>
      </w:r>
      <w:r w:rsidR="00D07EB2" w:rsidRPr="00FF25CE">
        <w:rPr>
          <w:rFonts w:asciiTheme="minorHAnsi" w:hAnsiTheme="minorHAnsi" w:cstheme="minorHAnsi"/>
        </w:rPr>
        <w:t>edky</w:t>
      </w:r>
    </w:p>
    <w:p w:rsidR="00D07EB2" w:rsidRPr="00FF25CE" w:rsidRDefault="007C3A84" w:rsidP="00D07EB2">
      <w:pPr>
        <w:pStyle w:val="l2"/>
        <w:numPr>
          <w:ilvl w:val="1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</w:rPr>
        <w:t xml:space="preserve">byla </w:t>
      </w:r>
      <w:r w:rsidR="00D07EB2" w:rsidRPr="00FF25CE">
        <w:rPr>
          <w:rFonts w:asciiTheme="minorHAnsi" w:hAnsiTheme="minorHAnsi" w:cstheme="minorHAnsi"/>
        </w:rPr>
        <w:t>starší 18 let</w:t>
      </w:r>
      <w:r w:rsidR="00746F03" w:rsidRPr="00FF25CE">
        <w:rPr>
          <w:rFonts w:asciiTheme="minorHAnsi" w:hAnsiTheme="minorHAnsi" w:cstheme="minorHAnsi"/>
        </w:rPr>
        <w:t xml:space="preserve"> </w:t>
      </w:r>
    </w:p>
    <w:p w:rsidR="00D07EB2" w:rsidRPr="00FF25CE" w:rsidRDefault="00D07EB2" w:rsidP="00D07EB2">
      <w:pPr>
        <w:pStyle w:val="l2"/>
        <w:numPr>
          <w:ilvl w:val="1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</w:rPr>
        <w:t>nebyla těhotnou ženou</w:t>
      </w:r>
    </w:p>
    <w:p w:rsidR="00746F03" w:rsidRPr="00FF25CE" w:rsidRDefault="007C3A84" w:rsidP="00D07EB2">
      <w:pPr>
        <w:pStyle w:val="l2"/>
        <w:numPr>
          <w:ilvl w:val="1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</w:rPr>
        <w:t xml:space="preserve">byla </w:t>
      </w:r>
      <w:r w:rsidR="00746F03" w:rsidRPr="00FF25CE">
        <w:rPr>
          <w:rFonts w:asciiTheme="minorHAnsi" w:hAnsiTheme="minorHAnsi" w:cstheme="minorHAnsi"/>
        </w:rPr>
        <w:t>poučena o možných rizicích ionizujícího záření souvisejících s asistencí při snímkování zvířete a písemně potvrdila svůj souhlas s a</w:t>
      </w:r>
      <w:r w:rsidR="00FC7F60" w:rsidRPr="00FF25CE">
        <w:rPr>
          <w:rFonts w:asciiTheme="minorHAnsi" w:hAnsiTheme="minorHAnsi" w:cstheme="minorHAnsi"/>
        </w:rPr>
        <w:t>sistencí při snímkování zvířete</w:t>
      </w:r>
    </w:p>
    <w:p w:rsidR="00746F03" w:rsidRPr="00FF25CE" w:rsidRDefault="00746F03" w:rsidP="001E1D6D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F25CE">
        <w:rPr>
          <w:rFonts w:cstheme="minorHAnsi"/>
          <w:b/>
          <w:sz w:val="24"/>
          <w:szCs w:val="24"/>
        </w:rPr>
        <w:t>umístit receptor obrazu do držáku</w:t>
      </w:r>
      <w:r w:rsidRPr="00FF25CE">
        <w:rPr>
          <w:rFonts w:cstheme="minorHAnsi"/>
          <w:sz w:val="24"/>
          <w:szCs w:val="24"/>
        </w:rPr>
        <w:t>, aby nebylo nutné jej během expozice přidržovat</w:t>
      </w:r>
      <w:r w:rsidR="001E1D6D" w:rsidRPr="00FF25CE">
        <w:rPr>
          <w:rFonts w:cstheme="minorHAnsi"/>
          <w:sz w:val="24"/>
          <w:szCs w:val="24"/>
        </w:rPr>
        <w:t xml:space="preserve">, pokud nelze, tak </w:t>
      </w:r>
      <w:r w:rsidRPr="00FF25CE">
        <w:rPr>
          <w:rFonts w:cstheme="minorHAnsi"/>
          <w:sz w:val="24"/>
          <w:szCs w:val="24"/>
        </w:rPr>
        <w:t xml:space="preserve">použít prostředky zajišťující, že ruce fyzické osoby, </w:t>
      </w:r>
      <w:r w:rsidRPr="00FF25CE">
        <w:rPr>
          <w:rFonts w:cstheme="minorHAnsi"/>
          <w:sz w:val="24"/>
          <w:szCs w:val="24"/>
        </w:rPr>
        <w:lastRenderedPageBreak/>
        <w:t>která receptor obrazu přidržuje, nejsou v bezprostřední blízkosti primárního svazku; registrant musí v takovém případě zajistit, aby fyzická osoba přidržující receptor obrazu používala ochranné rukavice</w:t>
      </w:r>
    </w:p>
    <w:p w:rsidR="00746F03" w:rsidRPr="00FF25CE" w:rsidRDefault="00746F03" w:rsidP="009F0F6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sz w:val="24"/>
          <w:szCs w:val="24"/>
        </w:rPr>
        <w:t>volit směr primárního svazku tak, aby byl co nejdříve pohlcen terénem</w:t>
      </w:r>
    </w:p>
    <w:p w:rsidR="00746F03" w:rsidRPr="00FF25CE" w:rsidRDefault="00746F03" w:rsidP="009F0F6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b/>
          <w:sz w:val="24"/>
          <w:szCs w:val="24"/>
        </w:rPr>
        <w:t>vymezit velikost rentgenového pole světelným polem</w:t>
      </w:r>
      <w:r w:rsidRPr="00FF25CE">
        <w:rPr>
          <w:rFonts w:cstheme="minorHAnsi"/>
          <w:sz w:val="24"/>
          <w:szCs w:val="24"/>
        </w:rPr>
        <w:t xml:space="preserve"> a v případě, že světelné podmínky neumožňují dobré zobrazení světelného pole použít takové prostředky, aby byly okraje světelného pol</w:t>
      </w:r>
      <w:r w:rsidR="00FC7F60" w:rsidRPr="00FF25CE">
        <w:rPr>
          <w:rFonts w:cstheme="minorHAnsi"/>
          <w:sz w:val="24"/>
          <w:szCs w:val="24"/>
        </w:rPr>
        <w:t>e zaměřeny bezchybně</w:t>
      </w:r>
    </w:p>
    <w:p w:rsidR="00746F03" w:rsidRPr="00FF25CE" w:rsidRDefault="00746F03" w:rsidP="009F0F65">
      <w:pPr>
        <w:pStyle w:val="Odstavecseseznamem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cstheme="minorHAnsi"/>
          <w:sz w:val="24"/>
          <w:szCs w:val="24"/>
        </w:rPr>
        <w:t>volit kolimaci svazku a velikost receptoru obrazu tak, aby j</w:t>
      </w:r>
      <w:r w:rsidR="00FC7F60" w:rsidRPr="00FF25CE">
        <w:rPr>
          <w:rFonts w:cstheme="minorHAnsi"/>
          <w:sz w:val="24"/>
          <w:szCs w:val="24"/>
        </w:rPr>
        <w:t>ej primární svazek nepřesahoval</w:t>
      </w:r>
    </w:p>
    <w:p w:rsidR="00746F03" w:rsidRPr="00FF25CE" w:rsidRDefault="00746F03" w:rsidP="00746F03">
      <w:pPr>
        <w:pStyle w:val="l2"/>
        <w:numPr>
          <w:ilvl w:val="0"/>
          <w:numId w:val="6"/>
        </w:numPr>
        <w:rPr>
          <w:rFonts w:asciiTheme="minorHAnsi" w:hAnsiTheme="minorHAnsi" w:cstheme="minorHAnsi"/>
        </w:rPr>
      </w:pPr>
      <w:r w:rsidRPr="00FF25CE">
        <w:rPr>
          <w:rFonts w:asciiTheme="minorHAnsi" w:hAnsiTheme="minorHAnsi" w:cstheme="minorHAnsi"/>
        </w:rPr>
        <w:t xml:space="preserve">je-li to možné, </w:t>
      </w:r>
      <w:r w:rsidRPr="00FF25CE">
        <w:rPr>
          <w:rFonts w:asciiTheme="minorHAnsi" w:hAnsiTheme="minorHAnsi" w:cstheme="minorHAnsi"/>
          <w:b/>
        </w:rPr>
        <w:t>podat zvířeti</w:t>
      </w:r>
      <w:r w:rsidRPr="00FF25CE">
        <w:rPr>
          <w:rFonts w:asciiTheme="minorHAnsi" w:hAnsiTheme="minorHAnsi" w:cstheme="minorHAnsi"/>
        </w:rPr>
        <w:t xml:space="preserve"> před vyšetřením </w:t>
      </w:r>
      <w:r w:rsidRPr="00FF25CE">
        <w:rPr>
          <w:rFonts w:asciiTheme="minorHAnsi" w:hAnsiTheme="minorHAnsi" w:cstheme="minorHAnsi"/>
          <w:b/>
        </w:rPr>
        <w:t xml:space="preserve">uklidňující </w:t>
      </w:r>
      <w:r w:rsidR="001E1D6D" w:rsidRPr="00FF25CE">
        <w:rPr>
          <w:rFonts w:asciiTheme="minorHAnsi" w:hAnsiTheme="minorHAnsi" w:cstheme="minorHAnsi"/>
          <w:b/>
        </w:rPr>
        <w:t>prostředky</w:t>
      </w:r>
    </w:p>
    <w:p w:rsidR="004B65D6" w:rsidRPr="00FF25CE" w:rsidRDefault="00746F03" w:rsidP="004B65D6">
      <w:pPr>
        <w:pStyle w:val="l2"/>
        <w:numPr>
          <w:ilvl w:val="0"/>
          <w:numId w:val="6"/>
        </w:numPr>
        <w:rPr>
          <w:rStyle w:val="PromnnHTML"/>
          <w:rFonts w:asciiTheme="minorHAnsi" w:hAnsiTheme="minorHAnsi" w:cstheme="minorHAnsi"/>
          <w:i w:val="0"/>
          <w:iCs w:val="0"/>
        </w:rPr>
      </w:pPr>
      <w:r w:rsidRPr="00FF25CE">
        <w:rPr>
          <w:rFonts w:asciiTheme="minorHAnsi" w:hAnsiTheme="minorHAnsi" w:cstheme="minorHAnsi"/>
        </w:rPr>
        <w:t xml:space="preserve">zajistit, aby fyzická </w:t>
      </w:r>
      <w:r w:rsidRPr="00FF25CE">
        <w:rPr>
          <w:rFonts w:asciiTheme="minorHAnsi" w:hAnsiTheme="minorHAnsi" w:cstheme="minorHAnsi"/>
          <w:b/>
        </w:rPr>
        <w:t>osoba provádějící snímkování</w:t>
      </w:r>
      <w:r w:rsidRPr="00FF25CE">
        <w:rPr>
          <w:rFonts w:asciiTheme="minorHAnsi" w:hAnsiTheme="minorHAnsi" w:cstheme="minorHAnsi"/>
        </w:rPr>
        <w:t xml:space="preserve"> bezprostředně před provedením ozáření </w:t>
      </w:r>
      <w:r w:rsidRPr="00FF25CE">
        <w:rPr>
          <w:rFonts w:asciiTheme="minorHAnsi" w:hAnsiTheme="minorHAnsi" w:cstheme="minorHAnsi"/>
          <w:b/>
        </w:rPr>
        <w:t>zřetelně nahlas varovala všechny</w:t>
      </w:r>
      <w:r w:rsidRPr="00FF25CE">
        <w:rPr>
          <w:rFonts w:asciiTheme="minorHAnsi" w:hAnsiTheme="minorHAnsi" w:cstheme="minorHAnsi"/>
        </w:rPr>
        <w:t xml:space="preserve"> potenciálně se vyskytující fyzické osoby </w:t>
      </w:r>
      <w:r w:rsidRPr="00FF25CE">
        <w:rPr>
          <w:rFonts w:asciiTheme="minorHAnsi" w:hAnsiTheme="minorHAnsi" w:cstheme="minorHAnsi"/>
          <w:b/>
        </w:rPr>
        <w:t>v okolí místa provádění ozáření</w:t>
      </w:r>
      <w:r w:rsidRPr="00FF25CE">
        <w:rPr>
          <w:rFonts w:asciiTheme="minorHAnsi" w:hAnsiTheme="minorHAnsi" w:cstheme="minorHAnsi"/>
        </w:rPr>
        <w:t>, že</w:t>
      </w:r>
      <w:r w:rsidR="007E30D3" w:rsidRPr="00FF25CE">
        <w:rPr>
          <w:rFonts w:asciiTheme="minorHAnsi" w:hAnsiTheme="minorHAnsi" w:cstheme="minorHAnsi"/>
        </w:rPr>
        <w:t xml:space="preserve"> bude použito ionizující záření</w:t>
      </w:r>
    </w:p>
    <w:p w:rsidR="00D87429" w:rsidRPr="00FF25CE" w:rsidRDefault="00D87429" w:rsidP="00D874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u w:val="single"/>
          <w:lang w:eastAsia="cs-CZ"/>
        </w:rPr>
        <w:t>Osoba zajišťující radiační ochranu registranta</w:t>
      </w:r>
      <w:r w:rsidR="001B409A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(OZARO)</w:t>
      </w:r>
    </w:p>
    <w:p w:rsidR="00D87429" w:rsidRPr="00FF25CE" w:rsidRDefault="000E0DE1" w:rsidP="000E0D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>Registrant je povinen ustanovit osobu zajišťující radiační ochranu registranta (písemně) a zajistit její přípravu a přítomnost na pracovišti (</w:t>
      </w:r>
      <w:r w:rsidRPr="00FF25CE">
        <w:rPr>
          <w:rFonts w:cstheme="minorHAnsi"/>
          <w:sz w:val="24"/>
          <w:szCs w:val="24"/>
        </w:rPr>
        <w:t>absolvování odborné přípravy registranta  - kurzu pro OZARO – 1x 5 let)</w:t>
      </w:r>
      <w:r w:rsidRPr="00FF25CE">
        <w:rPr>
          <w:rFonts w:eastAsia="Times New Roman" w:cstheme="minorHAnsi"/>
          <w:sz w:val="24"/>
          <w:szCs w:val="24"/>
          <w:lang w:eastAsia="cs-CZ"/>
        </w:rPr>
        <w:t>.</w:t>
      </w:r>
    </w:p>
    <w:p w:rsidR="00D87429" w:rsidRPr="00FF25CE" w:rsidRDefault="00D87429" w:rsidP="00D874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u w:val="single"/>
          <w:lang w:eastAsia="cs-CZ"/>
        </w:rPr>
        <w:t>Osoba zajišťující radiační ochranu registranta musí zajistit: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(§ 63 </w:t>
      </w:r>
      <w:proofErr w:type="spellStart"/>
      <w:r w:rsidRPr="00FF25CE">
        <w:rPr>
          <w:rFonts w:eastAsia="Times New Roman" w:cstheme="minorHAnsi"/>
          <w:sz w:val="24"/>
          <w:szCs w:val="24"/>
          <w:lang w:eastAsia="cs-CZ"/>
        </w:rPr>
        <w:t>vyhl</w:t>
      </w:r>
      <w:proofErr w:type="spellEnd"/>
      <w:r w:rsidRPr="00FF25CE">
        <w:rPr>
          <w:rFonts w:eastAsia="Times New Roman" w:cstheme="minorHAnsi"/>
          <w:sz w:val="24"/>
          <w:szCs w:val="24"/>
          <w:lang w:eastAsia="cs-CZ"/>
        </w:rPr>
        <w:t>. č. 422/2016 Sb.)</w:t>
      </w:r>
    </w:p>
    <w:p w:rsidR="00D87429" w:rsidRPr="00FF25CE" w:rsidRDefault="00D87429" w:rsidP="00D8742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>informování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radiačního pracovníka a osoby připravující se na pracovišti na výkon povolání o skutečnostech důležitých z hlediska radiační ochrany a možném riziku práce</w:t>
      </w:r>
      <w:r w:rsidR="00AE3C94" w:rsidRPr="00FF25CE">
        <w:rPr>
          <w:rFonts w:eastAsia="Times New Roman" w:cstheme="minorHAnsi"/>
          <w:sz w:val="24"/>
          <w:szCs w:val="24"/>
          <w:lang w:eastAsia="cs-CZ"/>
        </w:rPr>
        <w:t xml:space="preserve"> se zdrojem ionizujícího záření</w:t>
      </w:r>
    </w:p>
    <w:p w:rsidR="00342A63" w:rsidRPr="00FF25CE" w:rsidRDefault="00342A63" w:rsidP="00D8742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>průběžné ověřování znalostí (prostřednictvím zkoušky)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E0DE1" w:rsidRPr="00FF25CE">
        <w:rPr>
          <w:rFonts w:eastAsia="Times New Roman" w:cstheme="minorHAnsi"/>
          <w:sz w:val="24"/>
          <w:szCs w:val="24"/>
          <w:lang w:eastAsia="cs-CZ"/>
        </w:rPr>
        <w:t xml:space="preserve">ostatních </w:t>
      </w:r>
      <w:r w:rsidRPr="00FF25CE">
        <w:rPr>
          <w:rFonts w:eastAsia="Times New Roman" w:cstheme="minorHAnsi"/>
          <w:sz w:val="24"/>
          <w:szCs w:val="24"/>
          <w:lang w:eastAsia="cs-CZ"/>
        </w:rPr>
        <w:t>radiačních prac</w:t>
      </w:r>
      <w:r w:rsidR="000E0DE1" w:rsidRPr="00FF25CE">
        <w:rPr>
          <w:rFonts w:eastAsia="Times New Roman" w:cstheme="minorHAnsi"/>
          <w:sz w:val="24"/>
          <w:szCs w:val="24"/>
          <w:lang w:eastAsia="cs-CZ"/>
        </w:rPr>
        <w:t>ovníků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pracují</w:t>
      </w:r>
      <w:r w:rsidR="000E0DE1" w:rsidRPr="00FF25CE">
        <w:rPr>
          <w:rFonts w:eastAsia="Times New Roman" w:cstheme="minorHAnsi"/>
          <w:sz w:val="24"/>
          <w:szCs w:val="24"/>
          <w:lang w:eastAsia="cs-CZ"/>
        </w:rPr>
        <w:t>cích s veterinárním rentgenovým zařízením, kteří nejsou OZARO,</w:t>
      </w:r>
      <w:r w:rsidR="0028014E">
        <w:rPr>
          <w:rFonts w:eastAsia="Times New Roman" w:cstheme="minorHAnsi"/>
          <w:sz w:val="24"/>
          <w:szCs w:val="24"/>
          <w:lang w:eastAsia="cs-CZ"/>
        </w:rPr>
        <w:t xml:space="preserve"> o bezpečném používání veterinár</w:t>
      </w:r>
      <w:r w:rsidR="000E0DE1" w:rsidRPr="00FF25CE">
        <w:rPr>
          <w:rFonts w:eastAsia="Times New Roman" w:cstheme="minorHAnsi"/>
          <w:sz w:val="24"/>
          <w:szCs w:val="24"/>
          <w:lang w:eastAsia="cs-CZ"/>
        </w:rPr>
        <w:t>ního rentgenového zařízení</w:t>
      </w:r>
      <w:r w:rsidRPr="00FF25CE">
        <w:rPr>
          <w:rFonts w:eastAsia="Times New Roman" w:cstheme="minorHAnsi"/>
          <w:sz w:val="24"/>
          <w:szCs w:val="24"/>
          <w:lang w:eastAsia="cs-CZ"/>
        </w:rPr>
        <w:t>. Zkouška musí být prováděna nejméně jednou za kalendářní rok. O zkoušce musí být proveden záznam</w:t>
      </w:r>
    </w:p>
    <w:p w:rsidR="00D87429" w:rsidRPr="00FF25CE" w:rsidRDefault="00D87429" w:rsidP="00D8742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sz w:val="24"/>
          <w:szCs w:val="24"/>
          <w:lang w:eastAsia="cs-CZ"/>
        </w:rPr>
        <w:t xml:space="preserve">řádné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>vedení dokumentace</w:t>
      </w:r>
      <w:r w:rsidR="00AE3C94" w:rsidRPr="00FF25CE">
        <w:rPr>
          <w:rFonts w:eastAsia="Times New Roman" w:cstheme="minorHAnsi"/>
          <w:sz w:val="24"/>
          <w:szCs w:val="24"/>
          <w:lang w:eastAsia="cs-CZ"/>
        </w:rPr>
        <w:t xml:space="preserve"> pro registrovanou činnost</w:t>
      </w:r>
    </w:p>
    <w:p w:rsidR="00D87429" w:rsidRPr="00FF25CE" w:rsidRDefault="00D87429" w:rsidP="00D8742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>evidenci pohybu a stavu zdrojů</w:t>
      </w:r>
      <w:r w:rsidR="00AE3C94" w:rsidRPr="00FF25CE">
        <w:rPr>
          <w:rFonts w:eastAsia="Times New Roman" w:cstheme="minorHAnsi"/>
          <w:sz w:val="24"/>
          <w:szCs w:val="24"/>
          <w:lang w:eastAsia="cs-CZ"/>
        </w:rPr>
        <w:t xml:space="preserve"> ionizujícího záření</w:t>
      </w:r>
    </w:p>
    <w:p w:rsidR="00D87429" w:rsidRPr="00FF25CE" w:rsidRDefault="00D87429" w:rsidP="00D8742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 xml:space="preserve">organizaci provádění přejímacích zkoušek, zkoušek dlouhodobé stability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br/>
        <w:t>a zkoušek provozní stálosti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zdroje ioni</w:t>
      </w:r>
      <w:r w:rsidR="00AE3C94" w:rsidRPr="00FF25CE">
        <w:rPr>
          <w:rFonts w:eastAsia="Times New Roman" w:cstheme="minorHAnsi"/>
          <w:sz w:val="24"/>
          <w:szCs w:val="24"/>
          <w:lang w:eastAsia="cs-CZ"/>
        </w:rPr>
        <w:t>zujícího záření a účast na nich</w:t>
      </w:r>
    </w:p>
    <w:p w:rsidR="00D87429" w:rsidRPr="00FF25CE" w:rsidRDefault="00D87429" w:rsidP="00D8742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r w:rsidRPr="00FF25CE">
        <w:rPr>
          <w:rFonts w:eastAsia="Times New Roman" w:cstheme="minorHAnsi"/>
          <w:b/>
          <w:sz w:val="24"/>
          <w:szCs w:val="24"/>
          <w:lang w:eastAsia="cs-CZ"/>
        </w:rPr>
        <w:t>provádění postupů k bezpečnému nakládání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se zdrojem ionizujícího záření, včetně postupů, jak zabránit neoprávněnému nakládání se zdrojem ionizujícího záření, jeho ztrátě, odcizení nebo poškození, a včetně postupů pro pří</w:t>
      </w:r>
      <w:r w:rsidR="00AE3C94" w:rsidRPr="00FF25CE">
        <w:rPr>
          <w:rFonts w:eastAsia="Times New Roman" w:cstheme="minorHAnsi"/>
          <w:sz w:val="24"/>
          <w:szCs w:val="24"/>
          <w:lang w:eastAsia="cs-CZ"/>
        </w:rPr>
        <w:t>pad odchylky od běžného provozu</w:t>
      </w:r>
    </w:p>
    <w:p w:rsidR="00D87429" w:rsidRPr="00FF25CE" w:rsidRDefault="00D87429" w:rsidP="00D87429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>prošetření radiologické události a provedení opatření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v návaznosti na ni a</w:t>
      </w:r>
    </w:p>
    <w:p w:rsidR="00B019F6" w:rsidRPr="00FF25CE" w:rsidRDefault="00D87429" w:rsidP="000E0DE1">
      <w:pPr>
        <w:pStyle w:val="Odstavecseseznamem"/>
        <w:numPr>
          <w:ilvl w:val="0"/>
          <w:numId w:val="10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F25CE">
        <w:rPr>
          <w:rFonts w:eastAsia="Times New Roman" w:cstheme="minorHAnsi"/>
          <w:b/>
          <w:sz w:val="24"/>
          <w:szCs w:val="24"/>
          <w:lang w:eastAsia="cs-CZ"/>
        </w:rPr>
        <w:t>pravidelné</w:t>
      </w:r>
      <w:r w:rsidRPr="00FF25C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t xml:space="preserve">ověřování ochranných vlastností osobních ochranných prostředků </w:t>
      </w:r>
      <w:r w:rsidRPr="00FF25CE">
        <w:rPr>
          <w:rFonts w:eastAsia="Times New Roman" w:cstheme="minorHAnsi"/>
          <w:b/>
          <w:sz w:val="24"/>
          <w:szCs w:val="24"/>
          <w:lang w:eastAsia="cs-CZ"/>
        </w:rPr>
        <w:br/>
        <w:t>a dalších ochranných pomůcek</w:t>
      </w:r>
      <w:bookmarkEnd w:id="0"/>
    </w:p>
    <w:sectPr w:rsidR="00B019F6" w:rsidRPr="00FF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1284"/>
    <w:multiLevelType w:val="hybridMultilevel"/>
    <w:tmpl w:val="2BBC3E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C0EFC"/>
    <w:multiLevelType w:val="hybridMultilevel"/>
    <w:tmpl w:val="F24297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56295"/>
    <w:multiLevelType w:val="hybridMultilevel"/>
    <w:tmpl w:val="947CD6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C27702"/>
    <w:multiLevelType w:val="hybridMultilevel"/>
    <w:tmpl w:val="944C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60926"/>
    <w:multiLevelType w:val="hybridMultilevel"/>
    <w:tmpl w:val="40F216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FA1909"/>
    <w:multiLevelType w:val="hybridMultilevel"/>
    <w:tmpl w:val="5F3E6454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4E8A"/>
    <w:multiLevelType w:val="hybridMultilevel"/>
    <w:tmpl w:val="AE522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3E20"/>
    <w:multiLevelType w:val="hybridMultilevel"/>
    <w:tmpl w:val="23141B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967D2E"/>
    <w:multiLevelType w:val="hybridMultilevel"/>
    <w:tmpl w:val="37CCE4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E2706B"/>
    <w:multiLevelType w:val="hybridMultilevel"/>
    <w:tmpl w:val="2B6C5A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E6"/>
    <w:rsid w:val="000047E6"/>
    <w:rsid w:val="00027998"/>
    <w:rsid w:val="0006027B"/>
    <w:rsid w:val="000B0978"/>
    <w:rsid w:val="000E0DE1"/>
    <w:rsid w:val="00163A45"/>
    <w:rsid w:val="00182DCF"/>
    <w:rsid w:val="0019103C"/>
    <w:rsid w:val="001B409A"/>
    <w:rsid w:val="001E1D6D"/>
    <w:rsid w:val="00235A62"/>
    <w:rsid w:val="0027265E"/>
    <w:rsid w:val="0028014E"/>
    <w:rsid w:val="002A2FBD"/>
    <w:rsid w:val="002B3841"/>
    <w:rsid w:val="002F1C8F"/>
    <w:rsid w:val="002F3E3C"/>
    <w:rsid w:val="00342A63"/>
    <w:rsid w:val="003855AE"/>
    <w:rsid w:val="003B0BDC"/>
    <w:rsid w:val="003D500D"/>
    <w:rsid w:val="00410B4D"/>
    <w:rsid w:val="0041596F"/>
    <w:rsid w:val="00432303"/>
    <w:rsid w:val="00452CCC"/>
    <w:rsid w:val="00470AE1"/>
    <w:rsid w:val="004B65D6"/>
    <w:rsid w:val="004F4B0C"/>
    <w:rsid w:val="004F693B"/>
    <w:rsid w:val="00575AA7"/>
    <w:rsid w:val="005C541C"/>
    <w:rsid w:val="005D5DAE"/>
    <w:rsid w:val="006B2734"/>
    <w:rsid w:val="007349B1"/>
    <w:rsid w:val="00746F03"/>
    <w:rsid w:val="00751A1E"/>
    <w:rsid w:val="007C3A84"/>
    <w:rsid w:val="007C6C01"/>
    <w:rsid w:val="007E30D3"/>
    <w:rsid w:val="007E5807"/>
    <w:rsid w:val="008279E7"/>
    <w:rsid w:val="00845752"/>
    <w:rsid w:val="008743CF"/>
    <w:rsid w:val="00923352"/>
    <w:rsid w:val="009E1DA3"/>
    <w:rsid w:val="009F0F65"/>
    <w:rsid w:val="00AB081F"/>
    <w:rsid w:val="00AE3C94"/>
    <w:rsid w:val="00AF44EC"/>
    <w:rsid w:val="00B019F6"/>
    <w:rsid w:val="00BB2EBB"/>
    <w:rsid w:val="00C16705"/>
    <w:rsid w:val="00C32303"/>
    <w:rsid w:val="00C97760"/>
    <w:rsid w:val="00CC0FD6"/>
    <w:rsid w:val="00D07EB2"/>
    <w:rsid w:val="00D43309"/>
    <w:rsid w:val="00D87429"/>
    <w:rsid w:val="00E14587"/>
    <w:rsid w:val="00E91387"/>
    <w:rsid w:val="00EB5228"/>
    <w:rsid w:val="00EC07E3"/>
    <w:rsid w:val="00ED2523"/>
    <w:rsid w:val="00EF1837"/>
    <w:rsid w:val="00F02BC8"/>
    <w:rsid w:val="00F14FB1"/>
    <w:rsid w:val="00F251D8"/>
    <w:rsid w:val="00F76BEB"/>
    <w:rsid w:val="00F930D8"/>
    <w:rsid w:val="00FB4BFB"/>
    <w:rsid w:val="00FC7F60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981A"/>
  <w15:chartTrackingRefBased/>
  <w15:docId w15:val="{2753D0C6-FDCD-4250-B1BA-2C4AF673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BC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2BC8"/>
    <w:rPr>
      <w:color w:val="954F72" w:themeColor="followedHyperlink"/>
      <w:u w:val="single"/>
    </w:rPr>
  </w:style>
  <w:style w:type="paragraph" w:customStyle="1" w:styleId="l2">
    <w:name w:val="l2"/>
    <w:basedOn w:val="Normln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51A1E"/>
    <w:rPr>
      <w:i/>
      <w:iCs/>
    </w:rPr>
  </w:style>
  <w:style w:type="paragraph" w:customStyle="1" w:styleId="l5">
    <w:name w:val="l5"/>
    <w:basedOn w:val="Normln"/>
    <w:rsid w:val="007E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7E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7E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7E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jb.cz/fileadmin/sujb/docs/radiacni-ochrana/formulare/web_registrant/Udaje_reg_ZIZ.docx" TargetMode="External"/><Relationship Id="rId5" Type="http://schemas.openxmlformats.org/officeDocument/2006/relationships/hyperlink" Target="https://www.sujb.cz/fileadmin/sujb/docs/dokumenty/publikace/DR-RO-3A1-Rev-4-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Kostková Petra</dc:creator>
  <cp:keywords/>
  <dc:description/>
  <cp:lastModifiedBy>Jursíková Eva</cp:lastModifiedBy>
  <cp:revision>2</cp:revision>
  <dcterms:created xsi:type="dcterms:W3CDTF">2019-02-26T08:13:00Z</dcterms:created>
  <dcterms:modified xsi:type="dcterms:W3CDTF">2019-02-26T08:13:00Z</dcterms:modified>
</cp:coreProperties>
</file>