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1E6" w:rsidRDefault="00C931E6" w:rsidP="00052B93">
      <w:pPr>
        <w:jc w:val="both"/>
        <w:rPr>
          <w:rFonts w:ascii="Arial" w:eastAsia="Arial" w:hAnsi="Arial" w:cs="Arial"/>
          <w:color w:val="0000FF"/>
        </w:rPr>
      </w:pPr>
    </w:p>
    <w:p w:rsidR="002E1A42" w:rsidRDefault="002E1A42" w:rsidP="000F0753">
      <w:pPr>
        <w:jc w:val="center"/>
        <w:rPr>
          <w:b/>
        </w:rPr>
      </w:pPr>
      <w:bookmarkStart w:id="0" w:name="_gjdgxs" w:colFirst="0" w:colLast="0"/>
      <w:bookmarkStart w:id="1" w:name="_GoBack"/>
      <w:bookmarkEnd w:id="0"/>
      <w:r>
        <w:rPr>
          <w:b/>
        </w:rPr>
        <w:t>Osnova zdůvodnění příčin vyšší osobní dávky</w:t>
      </w:r>
      <w:bookmarkEnd w:id="1"/>
    </w:p>
    <w:p w:rsidR="000F0753" w:rsidRPr="000F0753" w:rsidRDefault="00476C34" w:rsidP="000F0753">
      <w:pPr>
        <w:tabs>
          <w:tab w:val="left" w:pos="0"/>
        </w:tabs>
        <w:ind w:right="565"/>
        <w:jc w:val="both"/>
        <w:rPr>
          <w:sz w:val="18"/>
          <w:szCs w:val="18"/>
        </w:rPr>
      </w:pPr>
      <w:r w:rsidRPr="000F0753">
        <w:rPr>
          <w:sz w:val="18"/>
          <w:szCs w:val="18"/>
        </w:rPr>
        <w:t xml:space="preserve">Vyšší dávkou se rozumí: </w:t>
      </w:r>
    </w:p>
    <w:p w:rsidR="00476C34" w:rsidRPr="000F0753" w:rsidRDefault="00476C34" w:rsidP="000F0753">
      <w:pPr>
        <w:pStyle w:val="Odstavecseseznamem"/>
        <w:numPr>
          <w:ilvl w:val="0"/>
          <w:numId w:val="8"/>
        </w:numPr>
        <w:tabs>
          <w:tab w:val="left" w:pos="0"/>
          <w:tab w:val="left" w:pos="9070"/>
        </w:tabs>
        <w:ind w:right="-2"/>
        <w:jc w:val="both"/>
        <w:rPr>
          <w:sz w:val="18"/>
          <w:szCs w:val="18"/>
        </w:rPr>
      </w:pPr>
      <w:r w:rsidRPr="000F0753">
        <w:rPr>
          <w:sz w:val="18"/>
          <w:szCs w:val="18"/>
        </w:rPr>
        <w:t>efektivní dávka &gt;15 mSv, úvazek efektivní dávky &gt; 6 mSv, ekvivalentní dávka &gt;15 mSv pro oční čočku, 300 mSV pro kůži nebo končetiny součtově v průběhu kalendářního roku</w:t>
      </w:r>
    </w:p>
    <w:p w:rsidR="00476C34" w:rsidRDefault="00476C34" w:rsidP="002E1A42">
      <w:pPr>
        <w:jc w:val="both"/>
        <w:rPr>
          <w:b/>
        </w:rPr>
      </w:pPr>
    </w:p>
    <w:p w:rsidR="002E1A42" w:rsidRDefault="002E1A42" w:rsidP="002E1A42">
      <w:pPr>
        <w:jc w:val="both"/>
        <w:rPr>
          <w:b/>
          <w:sz w:val="8"/>
          <w:szCs w:val="8"/>
        </w:rPr>
      </w:pPr>
    </w:p>
    <w:p w:rsidR="009E0FE3" w:rsidRPr="000F0753" w:rsidRDefault="009E0FE3" w:rsidP="009E0FE3">
      <w:pPr>
        <w:jc w:val="both"/>
      </w:pPr>
      <w:r>
        <w:t xml:space="preserve">Držitel povolení: </w:t>
      </w:r>
      <w:r w:rsidRPr="009E0FE3">
        <w:rPr>
          <w:sz w:val="12"/>
          <w:szCs w:val="12"/>
        </w:rPr>
        <w:t>……………………………………………………</w:t>
      </w:r>
      <w:r>
        <w:rPr>
          <w:sz w:val="12"/>
          <w:szCs w:val="12"/>
        </w:rPr>
        <w:t>………</w:t>
      </w:r>
      <w:r w:rsidRPr="009E0FE3">
        <w:rPr>
          <w:sz w:val="12"/>
          <w:szCs w:val="12"/>
        </w:rPr>
        <w:t>…</w:t>
      </w:r>
      <w:r>
        <w:rPr>
          <w:sz w:val="12"/>
          <w:szCs w:val="12"/>
        </w:rPr>
        <w:t>……..…………………………………………………………</w:t>
      </w:r>
      <w:r w:rsidRPr="009E0FE3">
        <w:rPr>
          <w:sz w:val="12"/>
          <w:szCs w:val="12"/>
        </w:rPr>
        <w:t>………………………...</w:t>
      </w:r>
    </w:p>
    <w:p w:rsidR="009E0FE3" w:rsidRDefault="009E0FE3" w:rsidP="009E0FE3">
      <w:pPr>
        <w:jc w:val="both"/>
      </w:pPr>
      <w:r>
        <w:t xml:space="preserve">IČO: </w:t>
      </w:r>
      <w:r w:rsidRPr="009E0FE3">
        <w:rPr>
          <w:sz w:val="12"/>
          <w:szCs w:val="12"/>
        </w:rPr>
        <w:t>…</w:t>
      </w:r>
      <w:r>
        <w:rPr>
          <w:sz w:val="12"/>
          <w:szCs w:val="12"/>
        </w:rPr>
        <w:t>…………………</w:t>
      </w:r>
      <w:r w:rsidRPr="009E0FE3">
        <w:rPr>
          <w:sz w:val="12"/>
          <w:szCs w:val="12"/>
        </w:rPr>
        <w:t>…</w:t>
      </w:r>
      <w:r>
        <w:rPr>
          <w:sz w:val="12"/>
          <w:szCs w:val="12"/>
        </w:rPr>
        <w:t>…………………………………</w:t>
      </w:r>
      <w:r>
        <w:t xml:space="preserve">         Registrační číslo SÚJB: </w:t>
      </w:r>
      <w:r w:rsidRPr="009E0FE3">
        <w:rPr>
          <w:sz w:val="12"/>
          <w:szCs w:val="12"/>
        </w:rPr>
        <w:t>…</w:t>
      </w:r>
      <w:r>
        <w:rPr>
          <w:sz w:val="12"/>
          <w:szCs w:val="12"/>
        </w:rPr>
        <w:t>…………………</w:t>
      </w:r>
      <w:r w:rsidRPr="009E0FE3">
        <w:rPr>
          <w:sz w:val="12"/>
          <w:szCs w:val="12"/>
        </w:rPr>
        <w:t>…</w:t>
      </w:r>
      <w:r>
        <w:rPr>
          <w:sz w:val="12"/>
          <w:szCs w:val="12"/>
        </w:rPr>
        <w:t>…………………………………</w:t>
      </w:r>
    </w:p>
    <w:p w:rsidR="009E0FE3" w:rsidRDefault="009E0FE3" w:rsidP="009E0FE3">
      <w:pPr>
        <w:jc w:val="both"/>
      </w:pPr>
      <w:r>
        <w:t xml:space="preserve">Adresa: </w:t>
      </w:r>
      <w:r w:rsidRPr="009E0FE3">
        <w:rPr>
          <w:sz w:val="12"/>
          <w:szCs w:val="12"/>
        </w:rPr>
        <w:t>…</w:t>
      </w:r>
      <w:r>
        <w:rPr>
          <w:sz w:val="12"/>
          <w:szCs w:val="12"/>
        </w:rPr>
        <w:t>…………………………</w:t>
      </w:r>
      <w:r w:rsidRPr="009E0FE3">
        <w:rPr>
          <w:sz w:val="12"/>
          <w:szCs w:val="12"/>
        </w:rPr>
        <w:t>…</w:t>
      </w:r>
      <w:r>
        <w:rPr>
          <w:sz w:val="12"/>
          <w:szCs w:val="12"/>
        </w:rPr>
        <w:t>…………………………</w:t>
      </w:r>
      <w:r w:rsidRPr="009E0FE3">
        <w:rPr>
          <w:sz w:val="12"/>
          <w:szCs w:val="12"/>
        </w:rPr>
        <w:t>…</w:t>
      </w:r>
      <w:r>
        <w:rPr>
          <w:sz w:val="12"/>
          <w:szCs w:val="12"/>
        </w:rPr>
        <w:t>…………………………</w:t>
      </w:r>
      <w:r w:rsidRPr="009E0FE3">
        <w:rPr>
          <w:sz w:val="12"/>
          <w:szCs w:val="12"/>
        </w:rPr>
        <w:t>…</w:t>
      </w:r>
      <w:r>
        <w:rPr>
          <w:sz w:val="12"/>
          <w:szCs w:val="12"/>
        </w:rPr>
        <w:t>…………………………</w:t>
      </w:r>
      <w:r w:rsidRPr="009E0FE3">
        <w:rPr>
          <w:sz w:val="12"/>
          <w:szCs w:val="12"/>
        </w:rPr>
        <w:t>…</w:t>
      </w:r>
      <w:r>
        <w:rPr>
          <w:sz w:val="12"/>
          <w:szCs w:val="12"/>
        </w:rPr>
        <w:t>…………………………</w:t>
      </w:r>
      <w:r w:rsidRPr="009E0FE3">
        <w:rPr>
          <w:sz w:val="12"/>
          <w:szCs w:val="12"/>
        </w:rPr>
        <w:t>…</w:t>
      </w:r>
      <w:r>
        <w:rPr>
          <w:sz w:val="12"/>
          <w:szCs w:val="12"/>
        </w:rPr>
        <w:t>…………………………</w:t>
      </w:r>
    </w:p>
    <w:p w:rsidR="009E0FE3" w:rsidRDefault="009E0FE3" w:rsidP="009E0FE3">
      <w:pPr>
        <w:jc w:val="both"/>
      </w:pPr>
      <w:r>
        <w:t xml:space="preserve">Jména účastníků šetření: </w:t>
      </w:r>
      <w:r w:rsidRPr="009E0FE3">
        <w:rPr>
          <w:sz w:val="12"/>
          <w:szCs w:val="12"/>
        </w:rPr>
        <w:t>…</w:t>
      </w:r>
      <w:r>
        <w:rPr>
          <w:sz w:val="12"/>
          <w:szCs w:val="12"/>
        </w:rPr>
        <w:t>…………………………</w:t>
      </w:r>
      <w:r w:rsidRPr="009E0FE3">
        <w:rPr>
          <w:sz w:val="12"/>
          <w:szCs w:val="12"/>
        </w:rPr>
        <w:t>…</w:t>
      </w:r>
      <w:r>
        <w:rPr>
          <w:sz w:val="12"/>
          <w:szCs w:val="12"/>
        </w:rPr>
        <w:t>…………………………</w:t>
      </w:r>
      <w:r w:rsidRPr="009E0FE3">
        <w:rPr>
          <w:sz w:val="12"/>
          <w:szCs w:val="12"/>
        </w:rPr>
        <w:t>…</w:t>
      </w:r>
      <w:r>
        <w:rPr>
          <w:sz w:val="12"/>
          <w:szCs w:val="12"/>
        </w:rPr>
        <w:t>…………………………</w:t>
      </w:r>
      <w:r w:rsidRPr="009E0FE3">
        <w:rPr>
          <w:sz w:val="12"/>
          <w:szCs w:val="12"/>
        </w:rPr>
        <w:t>…</w:t>
      </w:r>
      <w:r>
        <w:rPr>
          <w:sz w:val="12"/>
          <w:szCs w:val="12"/>
        </w:rPr>
        <w:t>…………………………</w:t>
      </w:r>
      <w:r w:rsidRPr="009E0FE3">
        <w:rPr>
          <w:sz w:val="12"/>
          <w:szCs w:val="12"/>
        </w:rPr>
        <w:t>…</w:t>
      </w:r>
      <w:r>
        <w:rPr>
          <w:sz w:val="12"/>
          <w:szCs w:val="12"/>
        </w:rPr>
        <w:t>…………………...</w:t>
      </w:r>
    </w:p>
    <w:p w:rsidR="009E0FE3" w:rsidRDefault="009E0FE3" w:rsidP="009E0FE3">
      <w:pPr>
        <w:jc w:val="both"/>
      </w:pPr>
      <w:r>
        <w:t xml:space="preserve">Kdo šetření provedl: </w:t>
      </w:r>
      <w:r w:rsidRPr="009E0FE3">
        <w:rPr>
          <w:sz w:val="12"/>
          <w:szCs w:val="12"/>
        </w:rPr>
        <w:t>…</w:t>
      </w:r>
      <w:r>
        <w:rPr>
          <w:sz w:val="12"/>
          <w:szCs w:val="12"/>
        </w:rPr>
        <w:t>…………………………</w:t>
      </w:r>
      <w:r w:rsidRPr="009E0FE3">
        <w:rPr>
          <w:sz w:val="12"/>
          <w:szCs w:val="12"/>
        </w:rPr>
        <w:t>…</w:t>
      </w:r>
      <w:r>
        <w:rPr>
          <w:sz w:val="12"/>
          <w:szCs w:val="12"/>
        </w:rPr>
        <w:t>…………………………</w:t>
      </w:r>
      <w:r w:rsidRPr="009E0FE3">
        <w:rPr>
          <w:sz w:val="12"/>
          <w:szCs w:val="12"/>
        </w:rPr>
        <w:t>…</w:t>
      </w:r>
      <w:r>
        <w:rPr>
          <w:sz w:val="12"/>
          <w:szCs w:val="12"/>
        </w:rPr>
        <w:t>…………………………</w:t>
      </w:r>
      <w:r w:rsidRPr="009E0FE3">
        <w:rPr>
          <w:sz w:val="12"/>
          <w:szCs w:val="12"/>
        </w:rPr>
        <w:t>…</w:t>
      </w:r>
      <w:r>
        <w:rPr>
          <w:sz w:val="12"/>
          <w:szCs w:val="12"/>
        </w:rPr>
        <w:t>…………………………</w:t>
      </w:r>
      <w:r w:rsidRPr="009E0FE3">
        <w:rPr>
          <w:sz w:val="12"/>
          <w:szCs w:val="12"/>
        </w:rPr>
        <w:t>…</w:t>
      </w:r>
      <w:r>
        <w:rPr>
          <w:sz w:val="12"/>
          <w:szCs w:val="12"/>
        </w:rPr>
        <w:t>……………………………</w:t>
      </w:r>
    </w:p>
    <w:p w:rsidR="009E0FE3" w:rsidRDefault="009E0FE3" w:rsidP="009E0FE3">
      <w:pPr>
        <w:jc w:val="both"/>
      </w:pPr>
      <w:r>
        <w:t>Datum šetření:</w:t>
      </w:r>
      <w:r w:rsidRPr="009E0FE3">
        <w:rPr>
          <w:sz w:val="12"/>
          <w:szCs w:val="12"/>
        </w:rPr>
        <w:t xml:space="preserve"> …</w:t>
      </w:r>
      <w:r>
        <w:rPr>
          <w:sz w:val="12"/>
          <w:szCs w:val="12"/>
        </w:rPr>
        <w:t>…………………………</w:t>
      </w:r>
      <w:r w:rsidRPr="009E0FE3">
        <w:rPr>
          <w:sz w:val="12"/>
          <w:szCs w:val="12"/>
        </w:rPr>
        <w:t>…</w:t>
      </w:r>
      <w:r>
        <w:rPr>
          <w:sz w:val="12"/>
          <w:szCs w:val="12"/>
        </w:rPr>
        <w:t>…………………………</w:t>
      </w:r>
    </w:p>
    <w:p w:rsidR="009E0FE3" w:rsidRDefault="009E0FE3" w:rsidP="009E0FE3">
      <w:pPr>
        <w:jc w:val="both"/>
      </w:pPr>
      <w:r>
        <w:t>Kontrolované pásmo:</w:t>
      </w:r>
      <w:r>
        <w:tab/>
      </w:r>
      <w:r w:rsidRPr="00AD0B1C">
        <w:rPr>
          <w:b/>
        </w:rPr>
        <w:t>ano / ne</w:t>
      </w:r>
      <w:r>
        <w:t xml:space="preserve"> </w:t>
      </w:r>
      <w:r>
        <w:rPr>
          <w:rStyle w:val="Znakapoznpodarou"/>
        </w:rPr>
        <w:t>1</w:t>
      </w:r>
    </w:p>
    <w:p w:rsidR="002E1A42" w:rsidRDefault="002E1A42" w:rsidP="00503AC0">
      <w:pPr>
        <w:jc w:val="both"/>
        <w:rPr>
          <w:b/>
          <w:i/>
          <w:sz w:val="22"/>
          <w:szCs w:val="22"/>
        </w:rPr>
      </w:pPr>
    </w:p>
    <w:p w:rsidR="002E1A42" w:rsidRPr="001559C3" w:rsidRDefault="002E1A42" w:rsidP="002E1A42">
      <w:pPr>
        <w:pStyle w:val="Nadpis2"/>
        <w:jc w:val="both"/>
        <w:rPr>
          <w:u w:val="single"/>
        </w:rPr>
      </w:pPr>
      <w:r w:rsidRPr="001559C3">
        <w:rPr>
          <w:u w:val="single"/>
        </w:rPr>
        <w:t>Identifikační údaje a výsledek šetření</w:t>
      </w:r>
    </w:p>
    <w:p w:rsidR="002E1A42" w:rsidRDefault="002E1A42" w:rsidP="002E1A42">
      <w:pPr>
        <w:jc w:val="both"/>
        <w:rPr>
          <w:sz w:val="12"/>
          <w:szCs w:val="12"/>
        </w:rPr>
      </w:pPr>
    </w:p>
    <w:p w:rsidR="009E0FE3" w:rsidRDefault="004F06EC" w:rsidP="004F06EC">
      <w:pPr>
        <w:numPr>
          <w:ilvl w:val="0"/>
          <w:numId w:val="17"/>
        </w:numPr>
        <w:jc w:val="both"/>
      </w:pPr>
      <w:r>
        <w:t xml:space="preserve">  </w:t>
      </w:r>
      <w:r w:rsidR="009E0FE3">
        <w:t>Příjmení a jméno uživatele osobního dozimetru:</w:t>
      </w:r>
      <w:r w:rsidR="009E0FE3" w:rsidRPr="00EF6EB0">
        <w:t xml:space="preserve"> </w:t>
      </w:r>
      <w:r w:rsidR="009E0FE3" w:rsidRPr="009E0FE3">
        <w:rPr>
          <w:sz w:val="12"/>
          <w:szCs w:val="12"/>
        </w:rPr>
        <w:t>…</w:t>
      </w:r>
      <w:r w:rsidR="009E0FE3">
        <w:rPr>
          <w:sz w:val="12"/>
          <w:szCs w:val="12"/>
        </w:rPr>
        <w:t>…………………………</w:t>
      </w:r>
      <w:r w:rsidR="009E0FE3" w:rsidRPr="009E0FE3">
        <w:rPr>
          <w:sz w:val="12"/>
          <w:szCs w:val="12"/>
        </w:rPr>
        <w:t>…</w:t>
      </w:r>
      <w:r w:rsidR="009E0FE3">
        <w:rPr>
          <w:sz w:val="12"/>
          <w:szCs w:val="12"/>
        </w:rPr>
        <w:t>…………………………</w:t>
      </w:r>
      <w:r w:rsidR="009E0FE3" w:rsidRPr="009E0FE3">
        <w:rPr>
          <w:sz w:val="12"/>
          <w:szCs w:val="12"/>
        </w:rPr>
        <w:t>…</w:t>
      </w:r>
      <w:r w:rsidR="009E0FE3">
        <w:rPr>
          <w:sz w:val="12"/>
          <w:szCs w:val="12"/>
        </w:rPr>
        <w:t>…………………</w:t>
      </w:r>
      <w:r w:rsidR="009E0FE3" w:rsidRPr="009E0FE3">
        <w:rPr>
          <w:sz w:val="12"/>
          <w:szCs w:val="12"/>
        </w:rPr>
        <w:t>…</w:t>
      </w:r>
    </w:p>
    <w:p w:rsidR="009E0FE3" w:rsidRDefault="009E0FE3" w:rsidP="004F06EC">
      <w:pPr>
        <w:numPr>
          <w:ilvl w:val="0"/>
          <w:numId w:val="17"/>
        </w:numPr>
        <w:ind w:left="426" w:hanging="426"/>
        <w:jc w:val="both"/>
      </w:pPr>
      <w:r>
        <w:t>Datum narození:</w:t>
      </w:r>
      <w:r w:rsidRPr="00EF6EB0">
        <w:t xml:space="preserve"> </w:t>
      </w:r>
      <w:r w:rsidRPr="009E0FE3">
        <w:rPr>
          <w:sz w:val="12"/>
          <w:szCs w:val="12"/>
        </w:rPr>
        <w:t>…</w:t>
      </w:r>
      <w:r>
        <w:rPr>
          <w:sz w:val="12"/>
          <w:szCs w:val="12"/>
        </w:rPr>
        <w:t>…………………………</w:t>
      </w:r>
      <w:r w:rsidRPr="009E0FE3">
        <w:rPr>
          <w:sz w:val="12"/>
          <w:szCs w:val="12"/>
        </w:rPr>
        <w:t>…</w:t>
      </w:r>
      <w:r>
        <w:rPr>
          <w:sz w:val="12"/>
          <w:szCs w:val="12"/>
        </w:rPr>
        <w:t>…………………………</w:t>
      </w:r>
    </w:p>
    <w:p w:rsidR="009E0FE3" w:rsidRDefault="009E0FE3" w:rsidP="004F06EC">
      <w:pPr>
        <w:numPr>
          <w:ilvl w:val="0"/>
          <w:numId w:val="17"/>
        </w:numPr>
        <w:ind w:left="426" w:hanging="426"/>
        <w:jc w:val="both"/>
      </w:pPr>
      <w:r>
        <w:t>Kvalifikace pracovníka, pracovní zařazení:</w:t>
      </w:r>
      <w:r w:rsidRPr="00EF6EB0">
        <w:t xml:space="preserve"> </w:t>
      </w:r>
      <w:r w:rsidRPr="009E0FE3">
        <w:rPr>
          <w:sz w:val="12"/>
          <w:szCs w:val="12"/>
        </w:rPr>
        <w:t>…</w:t>
      </w:r>
      <w:r>
        <w:rPr>
          <w:sz w:val="12"/>
          <w:szCs w:val="12"/>
        </w:rPr>
        <w:t>…………………………</w:t>
      </w:r>
      <w:r w:rsidRPr="009E0FE3">
        <w:rPr>
          <w:sz w:val="12"/>
          <w:szCs w:val="12"/>
        </w:rPr>
        <w:t>…</w:t>
      </w:r>
      <w:r>
        <w:rPr>
          <w:sz w:val="12"/>
          <w:szCs w:val="12"/>
        </w:rPr>
        <w:t>…………………………</w:t>
      </w:r>
      <w:r w:rsidRPr="009E0FE3">
        <w:rPr>
          <w:sz w:val="12"/>
          <w:szCs w:val="12"/>
        </w:rPr>
        <w:t>…</w:t>
      </w:r>
      <w:r>
        <w:rPr>
          <w:sz w:val="12"/>
          <w:szCs w:val="12"/>
        </w:rPr>
        <w:t>………………………………</w:t>
      </w:r>
    </w:p>
    <w:p w:rsidR="009E0FE3" w:rsidRDefault="009E0FE3" w:rsidP="004F06EC">
      <w:pPr>
        <w:numPr>
          <w:ilvl w:val="0"/>
          <w:numId w:val="17"/>
        </w:numPr>
        <w:ind w:left="426" w:hanging="426"/>
        <w:jc w:val="both"/>
      </w:pPr>
      <w:r>
        <w:t xml:space="preserve">Kategorie pracovníka z hlediska práce se ZIZ:  </w:t>
      </w:r>
      <w:r w:rsidRPr="00AD0B1C">
        <w:rPr>
          <w:b/>
        </w:rPr>
        <w:t xml:space="preserve">A </w:t>
      </w:r>
      <w:r w:rsidRPr="00AD0B1C">
        <w:t>/</w:t>
      </w:r>
      <w:r w:rsidRPr="00AD0B1C">
        <w:rPr>
          <w:b/>
        </w:rPr>
        <w:t xml:space="preserve"> B</w:t>
      </w:r>
      <w:r>
        <w:t xml:space="preserve"> </w:t>
      </w:r>
      <w:r w:rsidRPr="00AD0B1C">
        <w:rPr>
          <w:vertAlign w:val="superscript"/>
        </w:rPr>
        <w:t>1</w:t>
      </w:r>
    </w:p>
    <w:p w:rsidR="009E0FE3" w:rsidRPr="009E0FE3" w:rsidRDefault="009E0FE3" w:rsidP="004F06EC">
      <w:pPr>
        <w:numPr>
          <w:ilvl w:val="0"/>
          <w:numId w:val="17"/>
        </w:numPr>
        <w:ind w:left="426" w:hanging="426"/>
        <w:rPr>
          <w:sz w:val="12"/>
          <w:szCs w:val="12"/>
        </w:rPr>
      </w:pPr>
      <w:r w:rsidRPr="009E0FE3">
        <w:t>Sledované období (kalendářní rok, rozmezí měsíců)</w:t>
      </w:r>
      <w:r>
        <w:t xml:space="preserve">: </w:t>
      </w:r>
      <w:r w:rsidRPr="009E0FE3">
        <w:rPr>
          <w:sz w:val="12"/>
          <w:szCs w:val="12"/>
        </w:rPr>
        <w:t>………………………………………………………………………..</w:t>
      </w:r>
    </w:p>
    <w:p w:rsidR="009E0FE3" w:rsidRPr="00E72723" w:rsidRDefault="00E72723" w:rsidP="004F06EC">
      <w:pPr>
        <w:numPr>
          <w:ilvl w:val="0"/>
          <w:numId w:val="17"/>
        </w:numPr>
        <w:ind w:left="426" w:hanging="426"/>
        <w:rPr>
          <w:sz w:val="12"/>
          <w:szCs w:val="12"/>
        </w:rPr>
      </w:pPr>
      <w:r w:rsidRPr="00E72723">
        <w:t>Součet dávky (vyhodnocené dozimetrickou službou) za sledované období</w:t>
      </w:r>
      <w:r w:rsidR="009E0FE3">
        <w:t>:</w:t>
      </w:r>
      <w:r w:rsidR="009E0FE3" w:rsidRPr="00EF6EB0">
        <w:t xml:space="preserve"> </w:t>
      </w:r>
      <w:r w:rsidR="009E0FE3" w:rsidRPr="00E72723">
        <w:rPr>
          <w:sz w:val="12"/>
          <w:szCs w:val="12"/>
        </w:rPr>
        <w:t>………………………..</w:t>
      </w:r>
    </w:p>
    <w:p w:rsidR="009E0FE3" w:rsidRDefault="009E0FE3" w:rsidP="004F06EC">
      <w:pPr>
        <w:numPr>
          <w:ilvl w:val="0"/>
          <w:numId w:val="17"/>
        </w:numPr>
        <w:tabs>
          <w:tab w:val="left" w:pos="6663"/>
        </w:tabs>
        <w:ind w:left="426" w:hanging="426"/>
        <w:jc w:val="both"/>
      </w:pPr>
      <w:r>
        <w:t xml:space="preserve">Používal pracovník ochrannou </w:t>
      </w:r>
      <w:r w:rsidRPr="00AD0B1C">
        <w:rPr>
          <w:b/>
        </w:rPr>
        <w:t>zástěru</w:t>
      </w:r>
      <w:r>
        <w:rPr>
          <w:b/>
        </w:rPr>
        <w:t xml:space="preserve"> </w:t>
      </w:r>
      <w:r>
        <w:t xml:space="preserve">/ </w:t>
      </w:r>
      <w:r w:rsidRPr="00AD0B1C">
        <w:rPr>
          <w:b/>
        </w:rPr>
        <w:t>zástěru a límec</w:t>
      </w:r>
      <w:r>
        <w:rPr>
          <w:b/>
        </w:rPr>
        <w:t xml:space="preserve"> </w:t>
      </w:r>
      <w:r w:rsidRPr="00EF6EB0">
        <w:rPr>
          <w:vertAlign w:val="superscript"/>
        </w:rPr>
        <w:t>1</w:t>
      </w:r>
      <w:r>
        <w:t xml:space="preserve">?  </w:t>
      </w:r>
      <w:r w:rsidRPr="00AD0B1C">
        <w:rPr>
          <w:b/>
        </w:rPr>
        <w:t xml:space="preserve">ano </w:t>
      </w:r>
      <w:r w:rsidRPr="00AD0B1C">
        <w:t>/</w:t>
      </w:r>
      <w:r w:rsidRPr="00AD0B1C">
        <w:rPr>
          <w:b/>
        </w:rPr>
        <w:t xml:space="preserve"> ne</w:t>
      </w:r>
      <w:r>
        <w:t xml:space="preserve"> </w:t>
      </w:r>
      <w:r w:rsidRPr="00AD0B1C">
        <w:rPr>
          <w:vertAlign w:val="superscript"/>
        </w:rPr>
        <w:t>1</w:t>
      </w:r>
      <w:r>
        <w:t xml:space="preserve"> </w:t>
      </w:r>
    </w:p>
    <w:p w:rsidR="009E0FE3" w:rsidRDefault="009E0FE3" w:rsidP="009E0FE3">
      <w:pPr>
        <w:ind w:left="426"/>
        <w:jc w:val="both"/>
      </w:pPr>
      <w:r>
        <w:t xml:space="preserve">Jestliže </w:t>
      </w:r>
      <w:r w:rsidRPr="00AD0B1C">
        <w:rPr>
          <w:b/>
        </w:rPr>
        <w:t>ano</w:t>
      </w:r>
      <w:r>
        <w:t xml:space="preserve">, uveďte: </w:t>
      </w:r>
    </w:p>
    <w:p w:rsidR="009E0FE3" w:rsidRDefault="009E0FE3" w:rsidP="009E0FE3">
      <w:pPr>
        <w:pStyle w:val="Odstavecseseznamem"/>
        <w:numPr>
          <w:ilvl w:val="0"/>
          <w:numId w:val="8"/>
        </w:numPr>
        <w:ind w:left="709" w:hanging="283"/>
        <w:jc w:val="both"/>
      </w:pPr>
      <w:r>
        <w:t xml:space="preserve">ochranné pomůcky byly nošeny </w:t>
      </w:r>
      <w:r w:rsidRPr="00AD0B1C">
        <w:rPr>
          <w:b/>
        </w:rPr>
        <w:t>vždy</w:t>
      </w:r>
      <w:r>
        <w:t xml:space="preserve"> / </w:t>
      </w:r>
      <w:r w:rsidRPr="00AD0B1C">
        <w:rPr>
          <w:b/>
        </w:rPr>
        <w:t>část doby</w:t>
      </w:r>
      <w:r>
        <w:rPr>
          <w:b/>
        </w:rPr>
        <w:t xml:space="preserve"> </w:t>
      </w:r>
      <w:r w:rsidRPr="00AD0B1C">
        <w:rPr>
          <w:vertAlign w:val="superscript"/>
        </w:rPr>
        <w:t>1</w:t>
      </w:r>
      <w:r>
        <w:t xml:space="preserve"> (</w:t>
      </w:r>
      <w:r w:rsidRPr="009E0FE3">
        <w:rPr>
          <w:sz w:val="12"/>
          <w:szCs w:val="12"/>
        </w:rPr>
        <w:t>…</w:t>
      </w:r>
      <w:r>
        <w:rPr>
          <w:sz w:val="12"/>
          <w:szCs w:val="12"/>
        </w:rPr>
        <w:t>…………</w:t>
      </w:r>
      <w:r>
        <w:t>%)</w:t>
      </w:r>
      <w:r w:rsidRPr="00AD0B1C">
        <w:t xml:space="preserve"> </w:t>
      </w:r>
      <w:r>
        <w:t>při práci se ZIZ</w:t>
      </w:r>
    </w:p>
    <w:p w:rsidR="009E0FE3" w:rsidRDefault="009E0FE3" w:rsidP="009E0FE3">
      <w:pPr>
        <w:pStyle w:val="Odstavecseseznamem"/>
        <w:numPr>
          <w:ilvl w:val="0"/>
          <w:numId w:val="8"/>
        </w:numPr>
        <w:ind w:left="709" w:hanging="283"/>
        <w:jc w:val="both"/>
      </w:pPr>
      <w:r>
        <w:t xml:space="preserve">ekvivalent ochranné zástěry </w:t>
      </w:r>
      <w:r w:rsidRPr="009E0FE3">
        <w:rPr>
          <w:sz w:val="12"/>
          <w:szCs w:val="12"/>
        </w:rPr>
        <w:t>…</w:t>
      </w:r>
      <w:r>
        <w:rPr>
          <w:sz w:val="12"/>
          <w:szCs w:val="12"/>
        </w:rPr>
        <w:t>…………………………</w:t>
      </w:r>
    </w:p>
    <w:p w:rsidR="009E0FE3" w:rsidRDefault="009E0FE3" w:rsidP="009E0FE3">
      <w:pPr>
        <w:pStyle w:val="Odstavecseseznamem"/>
        <w:numPr>
          <w:ilvl w:val="0"/>
          <w:numId w:val="8"/>
        </w:numPr>
        <w:ind w:left="709" w:hanging="283"/>
        <w:jc w:val="both"/>
      </w:pPr>
      <w:r>
        <w:t xml:space="preserve">koeficient použitý pro přepočet dávky měřené na zástěře na efektivní dávku </w:t>
      </w:r>
    </w:p>
    <w:p w:rsidR="009E0FE3" w:rsidRDefault="009E0FE3" w:rsidP="009E0FE3">
      <w:pPr>
        <w:pStyle w:val="Odstavecseseznamem"/>
        <w:ind w:left="709"/>
        <w:jc w:val="both"/>
      </w:pPr>
      <w:r w:rsidRPr="001559C3">
        <w:rPr>
          <w:sz w:val="22"/>
          <w:szCs w:val="22"/>
        </w:rPr>
        <w:t xml:space="preserve">(lze konzultovat s oprávněnou dozimetrickou službou) </w:t>
      </w:r>
      <w:r w:rsidRPr="009E0FE3">
        <w:rPr>
          <w:sz w:val="12"/>
          <w:szCs w:val="12"/>
        </w:rPr>
        <w:t>…</w:t>
      </w:r>
      <w:r>
        <w:rPr>
          <w:sz w:val="12"/>
          <w:szCs w:val="12"/>
        </w:rPr>
        <w:t>…………………………</w:t>
      </w:r>
    </w:p>
    <w:p w:rsidR="009E0FE3" w:rsidRDefault="009E0FE3" w:rsidP="009E0FE3">
      <w:pPr>
        <w:pStyle w:val="Odstavecseseznamem"/>
        <w:numPr>
          <w:ilvl w:val="0"/>
          <w:numId w:val="8"/>
        </w:numPr>
        <w:ind w:left="709" w:hanging="283"/>
        <w:jc w:val="both"/>
      </w:pPr>
      <w:r>
        <w:t xml:space="preserve">efektivní dávku po přepočtu </w:t>
      </w:r>
      <w:r w:rsidRPr="009E0FE3">
        <w:rPr>
          <w:sz w:val="12"/>
          <w:szCs w:val="12"/>
        </w:rPr>
        <w:t>…</w:t>
      </w:r>
      <w:r>
        <w:rPr>
          <w:sz w:val="12"/>
          <w:szCs w:val="12"/>
        </w:rPr>
        <w:t>…………………………</w:t>
      </w:r>
    </w:p>
    <w:p w:rsidR="009E0FE3" w:rsidRDefault="009E0FE3" w:rsidP="009E0FE3">
      <w:pPr>
        <w:pStyle w:val="Odstavecseseznamem"/>
        <w:numPr>
          <w:ilvl w:val="0"/>
          <w:numId w:val="8"/>
        </w:numPr>
        <w:ind w:left="709" w:hanging="283"/>
        <w:jc w:val="both"/>
      </w:pPr>
      <w:r>
        <w:t xml:space="preserve">Byla překročena vyšetřovací úroveň po přepočtu? </w:t>
      </w:r>
      <w:r w:rsidRPr="00AD0B1C">
        <w:rPr>
          <w:b/>
        </w:rPr>
        <w:t xml:space="preserve">ano </w:t>
      </w:r>
      <w:r w:rsidRPr="00AD0B1C">
        <w:t>/</w:t>
      </w:r>
      <w:r w:rsidRPr="00AD0B1C">
        <w:rPr>
          <w:b/>
        </w:rPr>
        <w:t xml:space="preserve"> ne</w:t>
      </w:r>
      <w:r>
        <w:t xml:space="preserve"> </w:t>
      </w:r>
      <w:r w:rsidRPr="00AD0B1C">
        <w:rPr>
          <w:vertAlign w:val="superscript"/>
        </w:rPr>
        <w:t>1</w:t>
      </w:r>
      <w:r>
        <w:t xml:space="preserve">  </w:t>
      </w:r>
    </w:p>
    <w:p w:rsidR="002E1A42" w:rsidRDefault="002E1A42" w:rsidP="004F06EC">
      <w:pPr>
        <w:numPr>
          <w:ilvl w:val="0"/>
          <w:numId w:val="17"/>
        </w:numPr>
        <w:tabs>
          <w:tab w:val="left" w:pos="6663"/>
        </w:tabs>
        <w:ind w:left="426" w:hanging="426"/>
        <w:jc w:val="both"/>
      </w:pPr>
      <w:r>
        <w:t xml:space="preserve">Používal pracovník ochranné </w:t>
      </w:r>
      <w:r w:rsidRPr="006937B6">
        <w:rPr>
          <w:b/>
        </w:rPr>
        <w:t>brýle</w:t>
      </w:r>
      <w:r>
        <w:t xml:space="preserve">?  </w:t>
      </w:r>
      <w:r w:rsidRPr="006937B6">
        <w:rPr>
          <w:b/>
        </w:rPr>
        <w:t>ano</w:t>
      </w:r>
      <w:r w:rsidRPr="006937B6">
        <w:t xml:space="preserve"> </w:t>
      </w:r>
      <w:r w:rsidRPr="00AD0B1C">
        <w:t>/</w:t>
      </w:r>
      <w:r w:rsidRPr="006937B6">
        <w:t xml:space="preserve"> </w:t>
      </w:r>
      <w:r w:rsidRPr="006937B6">
        <w:rPr>
          <w:b/>
        </w:rPr>
        <w:t>ne</w:t>
      </w:r>
      <w:r>
        <w:t xml:space="preserve"> </w:t>
      </w:r>
      <w:r w:rsidRPr="006937B6">
        <w:rPr>
          <w:vertAlign w:val="superscript"/>
        </w:rPr>
        <w:t>1</w:t>
      </w:r>
      <w:r>
        <w:t xml:space="preserve">  </w:t>
      </w:r>
    </w:p>
    <w:p w:rsidR="002E1A42" w:rsidRDefault="002E1A42" w:rsidP="006937B6">
      <w:pPr>
        <w:ind w:left="426"/>
        <w:jc w:val="both"/>
      </w:pPr>
      <w:r>
        <w:t xml:space="preserve">Jestliže </w:t>
      </w:r>
      <w:r w:rsidRPr="006937B6">
        <w:rPr>
          <w:b/>
        </w:rPr>
        <w:t>ano</w:t>
      </w:r>
      <w:r>
        <w:t xml:space="preserve">, uveďte: </w:t>
      </w:r>
    </w:p>
    <w:p w:rsidR="002E1A42" w:rsidRDefault="002E1A42" w:rsidP="006937B6">
      <w:pPr>
        <w:pStyle w:val="Odstavecseseznamem"/>
        <w:numPr>
          <w:ilvl w:val="0"/>
          <w:numId w:val="8"/>
        </w:numPr>
        <w:ind w:left="709" w:hanging="283"/>
        <w:jc w:val="both"/>
      </w:pPr>
      <w:r>
        <w:t xml:space="preserve">ochranné brýle byly nošeny </w:t>
      </w:r>
      <w:r w:rsidRPr="006937B6">
        <w:rPr>
          <w:b/>
        </w:rPr>
        <w:t>vždy</w:t>
      </w:r>
      <w:r>
        <w:t xml:space="preserve"> / </w:t>
      </w:r>
      <w:r w:rsidRPr="006937B6">
        <w:rPr>
          <w:b/>
        </w:rPr>
        <w:t>část doby</w:t>
      </w:r>
      <w:r w:rsidRPr="006937B6">
        <w:t xml:space="preserve"> </w:t>
      </w:r>
      <w:r w:rsidRPr="006937B6">
        <w:rPr>
          <w:vertAlign w:val="superscript"/>
        </w:rPr>
        <w:t>1</w:t>
      </w:r>
      <w:r>
        <w:t xml:space="preserve"> (</w:t>
      </w:r>
      <w:r w:rsidR="00E72723" w:rsidRPr="009E0FE3">
        <w:rPr>
          <w:sz w:val="12"/>
          <w:szCs w:val="12"/>
        </w:rPr>
        <w:t>…</w:t>
      </w:r>
      <w:r w:rsidR="00E72723">
        <w:rPr>
          <w:sz w:val="12"/>
          <w:szCs w:val="12"/>
        </w:rPr>
        <w:t>…………</w:t>
      </w:r>
      <w:r>
        <w:t>%)</w:t>
      </w:r>
      <w:r w:rsidRPr="00AD0B1C">
        <w:t xml:space="preserve"> </w:t>
      </w:r>
      <w:r>
        <w:t>při práce se ZIZ</w:t>
      </w:r>
    </w:p>
    <w:p w:rsidR="002E1A42" w:rsidRDefault="002E1A42" w:rsidP="006937B6">
      <w:pPr>
        <w:pStyle w:val="Odstavecseseznamem"/>
        <w:numPr>
          <w:ilvl w:val="0"/>
          <w:numId w:val="8"/>
        </w:numPr>
        <w:ind w:left="709" w:hanging="283"/>
        <w:jc w:val="both"/>
      </w:pPr>
      <w:r>
        <w:t xml:space="preserve">ekvivalent ochranných brýlí </w:t>
      </w:r>
      <w:r w:rsidR="00E72723" w:rsidRPr="009E0FE3">
        <w:rPr>
          <w:sz w:val="12"/>
          <w:szCs w:val="12"/>
        </w:rPr>
        <w:t>…</w:t>
      </w:r>
      <w:r w:rsidR="00E72723">
        <w:rPr>
          <w:sz w:val="12"/>
          <w:szCs w:val="12"/>
        </w:rPr>
        <w:t>…………………………</w:t>
      </w:r>
    </w:p>
    <w:p w:rsidR="002E1A42" w:rsidRDefault="002E1A42" w:rsidP="006937B6">
      <w:pPr>
        <w:pStyle w:val="Odstavecseseznamem"/>
        <w:numPr>
          <w:ilvl w:val="0"/>
          <w:numId w:val="8"/>
        </w:numPr>
        <w:ind w:left="709" w:hanging="283"/>
        <w:jc w:val="both"/>
      </w:pPr>
      <w:r>
        <w:t xml:space="preserve">koeficient použitý pro přepočet Hp(3) na ekvivalentní dávku v oční čočce </w:t>
      </w:r>
      <w:r w:rsidRPr="006937B6">
        <w:t xml:space="preserve">(lze konzultovat s oprávněnou dozimetrickou službou) </w:t>
      </w:r>
      <w:r w:rsidR="00E72723" w:rsidRPr="009E0FE3">
        <w:rPr>
          <w:sz w:val="12"/>
          <w:szCs w:val="12"/>
        </w:rPr>
        <w:t>…</w:t>
      </w:r>
      <w:r w:rsidR="00E72723">
        <w:rPr>
          <w:sz w:val="12"/>
          <w:szCs w:val="12"/>
        </w:rPr>
        <w:t>…………………………</w:t>
      </w:r>
    </w:p>
    <w:p w:rsidR="002E1A42" w:rsidRDefault="002E1A42" w:rsidP="002E1A42">
      <w:pPr>
        <w:pStyle w:val="Odstavecseseznamem"/>
        <w:numPr>
          <w:ilvl w:val="0"/>
          <w:numId w:val="8"/>
        </w:numPr>
        <w:ind w:left="709" w:hanging="283"/>
        <w:jc w:val="both"/>
      </w:pPr>
      <w:r>
        <w:t xml:space="preserve">Byla překročena vyšetřovací úroveň po přepočtu? </w:t>
      </w:r>
      <w:r w:rsidRPr="00AD0B1C">
        <w:rPr>
          <w:b/>
        </w:rPr>
        <w:t xml:space="preserve">ano </w:t>
      </w:r>
      <w:r w:rsidRPr="00AD0B1C">
        <w:t>/</w:t>
      </w:r>
      <w:r w:rsidRPr="00AD0B1C">
        <w:rPr>
          <w:b/>
        </w:rPr>
        <w:t xml:space="preserve"> ne</w:t>
      </w:r>
      <w:r>
        <w:t xml:space="preserve"> </w:t>
      </w:r>
      <w:r w:rsidRPr="00AD0B1C">
        <w:rPr>
          <w:vertAlign w:val="superscript"/>
        </w:rPr>
        <w:t>1</w:t>
      </w:r>
      <w:r>
        <w:t xml:space="preserve">  </w:t>
      </w:r>
    </w:p>
    <w:p w:rsidR="002E1A42" w:rsidRDefault="002E1A42" w:rsidP="00503AC0">
      <w:pPr>
        <w:jc w:val="both"/>
        <w:rPr>
          <w:b/>
          <w:i/>
          <w:sz w:val="22"/>
          <w:szCs w:val="22"/>
        </w:rPr>
      </w:pPr>
    </w:p>
    <w:p w:rsidR="006937B6" w:rsidRDefault="006937B6" w:rsidP="00503AC0">
      <w:pPr>
        <w:jc w:val="both"/>
        <w:rPr>
          <w:b/>
          <w:i/>
          <w:sz w:val="22"/>
          <w:szCs w:val="22"/>
        </w:rPr>
      </w:pPr>
    </w:p>
    <w:p w:rsidR="006937B6" w:rsidRDefault="006937B6" w:rsidP="00503AC0">
      <w:pPr>
        <w:jc w:val="both"/>
        <w:rPr>
          <w:b/>
          <w:i/>
          <w:sz w:val="22"/>
          <w:szCs w:val="22"/>
        </w:rPr>
      </w:pPr>
    </w:p>
    <w:p w:rsidR="006937B6" w:rsidRDefault="006937B6" w:rsidP="00503AC0">
      <w:pPr>
        <w:jc w:val="both"/>
        <w:rPr>
          <w:b/>
          <w:i/>
          <w:sz w:val="22"/>
          <w:szCs w:val="22"/>
        </w:rPr>
      </w:pPr>
    </w:p>
    <w:p w:rsidR="006937B6" w:rsidRPr="00B51327" w:rsidRDefault="006937B6" w:rsidP="006937B6">
      <w:pPr>
        <w:ind w:left="3969" w:firstLine="11"/>
        <w:jc w:val="center"/>
      </w:pPr>
      <w:r w:rsidRPr="00B51327">
        <w:t>…………………………………………………</w:t>
      </w:r>
    </w:p>
    <w:p w:rsidR="006937B6" w:rsidRPr="00B51327" w:rsidRDefault="006937B6" w:rsidP="006937B6">
      <w:pPr>
        <w:ind w:left="3969" w:firstLine="11"/>
        <w:jc w:val="center"/>
      </w:pPr>
      <w:r w:rsidRPr="00B51327">
        <w:t>datum a podpis dohlížejícího osoby</w:t>
      </w:r>
    </w:p>
    <w:p w:rsidR="006937B6" w:rsidRDefault="006937B6" w:rsidP="006937B6">
      <w:pPr>
        <w:jc w:val="both"/>
      </w:pPr>
    </w:p>
    <w:p w:rsidR="006937B6" w:rsidRDefault="006937B6" w:rsidP="006937B6">
      <w:pPr>
        <w:tabs>
          <w:tab w:val="left" w:pos="2977"/>
        </w:tabs>
        <w:jc w:val="both"/>
        <w:rPr>
          <w:b/>
          <w:sz w:val="22"/>
          <w:szCs w:val="22"/>
        </w:rPr>
      </w:pPr>
    </w:p>
    <w:p w:rsidR="00476C34" w:rsidRDefault="00476C34" w:rsidP="00476C34">
      <w:pPr>
        <w:tabs>
          <w:tab w:val="left" w:pos="2977"/>
        </w:tabs>
        <w:jc w:val="both"/>
        <w:rPr>
          <w:b/>
          <w:i/>
          <w:sz w:val="22"/>
          <w:szCs w:val="22"/>
        </w:rPr>
      </w:pPr>
      <w:r w:rsidRPr="00E226A5">
        <w:rPr>
          <w:i/>
          <w:sz w:val="22"/>
          <w:szCs w:val="22"/>
        </w:rPr>
        <w:t>Vyplněné zašlete na adresu nebo na e-mail:</w:t>
      </w:r>
      <w:r w:rsidRPr="00B51327">
        <w:rPr>
          <w:b/>
          <w:i/>
          <w:sz w:val="22"/>
          <w:szCs w:val="22"/>
        </w:rPr>
        <w:t xml:space="preserve"> </w:t>
      </w:r>
    </w:p>
    <w:p w:rsidR="00476C34" w:rsidRDefault="00476C34" w:rsidP="00476C34">
      <w:pPr>
        <w:tabs>
          <w:tab w:val="left" w:pos="2977"/>
        </w:tabs>
        <w:jc w:val="both"/>
        <w:rPr>
          <w:b/>
          <w:i/>
          <w:sz w:val="22"/>
          <w:szCs w:val="22"/>
        </w:rPr>
      </w:pPr>
    </w:p>
    <w:p w:rsidR="00476C34" w:rsidRPr="00B51327" w:rsidRDefault="00476C34" w:rsidP="00476C34">
      <w:pPr>
        <w:tabs>
          <w:tab w:val="left" w:pos="0"/>
        </w:tabs>
        <w:jc w:val="both"/>
        <w:rPr>
          <w:b/>
          <w:i/>
          <w:sz w:val="22"/>
          <w:szCs w:val="22"/>
        </w:rPr>
      </w:pPr>
      <w:r w:rsidRPr="00B51327">
        <w:rPr>
          <w:b/>
          <w:i/>
          <w:sz w:val="22"/>
          <w:szCs w:val="22"/>
        </w:rPr>
        <w:t>Státní úřad pro jadernou bezpečnost</w:t>
      </w:r>
    </w:p>
    <w:p w:rsidR="00476C34" w:rsidRPr="00B51327" w:rsidRDefault="00476C34" w:rsidP="00476C34">
      <w:pPr>
        <w:tabs>
          <w:tab w:val="left" w:pos="0"/>
          <w:tab w:val="left" w:pos="851"/>
        </w:tabs>
        <w:ind w:firstLine="11"/>
        <w:jc w:val="both"/>
        <w:rPr>
          <w:b/>
          <w:i/>
          <w:sz w:val="22"/>
          <w:szCs w:val="22"/>
        </w:rPr>
      </w:pPr>
      <w:r w:rsidRPr="00B51327">
        <w:rPr>
          <w:b/>
          <w:i/>
          <w:sz w:val="22"/>
          <w:szCs w:val="22"/>
        </w:rPr>
        <w:t>Oddělení evidencí a hodnocení ozáření</w:t>
      </w:r>
    </w:p>
    <w:p w:rsidR="00476C34" w:rsidRPr="00B51327" w:rsidRDefault="00476C34" w:rsidP="00476C34">
      <w:pPr>
        <w:tabs>
          <w:tab w:val="left" w:pos="0"/>
          <w:tab w:val="left" w:pos="851"/>
        </w:tabs>
        <w:ind w:firstLine="11"/>
        <w:jc w:val="both"/>
        <w:rPr>
          <w:b/>
          <w:i/>
          <w:sz w:val="22"/>
          <w:szCs w:val="22"/>
        </w:rPr>
      </w:pPr>
      <w:r w:rsidRPr="00B51327">
        <w:rPr>
          <w:b/>
          <w:i/>
          <w:sz w:val="22"/>
          <w:szCs w:val="22"/>
        </w:rPr>
        <w:t>Senovážné náměstí 9</w:t>
      </w:r>
    </w:p>
    <w:p w:rsidR="00476C34" w:rsidRDefault="00476C34" w:rsidP="00476C34">
      <w:pPr>
        <w:tabs>
          <w:tab w:val="left" w:pos="0"/>
        </w:tabs>
        <w:jc w:val="both"/>
        <w:rPr>
          <w:b/>
          <w:i/>
          <w:sz w:val="22"/>
          <w:szCs w:val="22"/>
        </w:rPr>
      </w:pPr>
      <w:r w:rsidRPr="00B51327">
        <w:rPr>
          <w:b/>
          <w:i/>
          <w:sz w:val="22"/>
          <w:szCs w:val="22"/>
        </w:rPr>
        <w:t>110 00  Praha</w:t>
      </w:r>
    </w:p>
    <w:p w:rsidR="00476C34" w:rsidRDefault="00476C34" w:rsidP="00476C34">
      <w:pPr>
        <w:tabs>
          <w:tab w:val="left" w:pos="0"/>
        </w:tabs>
        <w:jc w:val="both"/>
        <w:rPr>
          <w:b/>
          <w:i/>
          <w:sz w:val="22"/>
          <w:szCs w:val="22"/>
        </w:rPr>
      </w:pPr>
    </w:p>
    <w:p w:rsidR="00476C34" w:rsidRPr="00E226A5" w:rsidRDefault="00CC6922" w:rsidP="00476C34">
      <w:pPr>
        <w:tabs>
          <w:tab w:val="left" w:pos="0"/>
        </w:tabs>
        <w:jc w:val="both"/>
        <w:rPr>
          <w:b/>
          <w:i/>
          <w:sz w:val="22"/>
          <w:szCs w:val="22"/>
        </w:rPr>
      </w:pPr>
      <w:hyperlink r:id="rId8" w:history="1">
        <w:r w:rsidR="00476C34" w:rsidRPr="00E226A5">
          <w:rPr>
            <w:rStyle w:val="Hypertextovodkaz"/>
            <w:b/>
            <w:i/>
            <w:color w:val="auto"/>
            <w:u w:val="none"/>
          </w:rPr>
          <w:t>hlaseni.davky@sujb.cz</w:t>
        </w:r>
      </w:hyperlink>
    </w:p>
    <w:p w:rsidR="00476C34" w:rsidRDefault="00476C34" w:rsidP="00476C34">
      <w:pPr>
        <w:ind w:left="2977"/>
        <w:jc w:val="both"/>
        <w:rPr>
          <w:b/>
          <w:i/>
          <w:sz w:val="22"/>
          <w:szCs w:val="22"/>
        </w:rPr>
      </w:pPr>
    </w:p>
    <w:p w:rsidR="006937B6" w:rsidRDefault="006937B6" w:rsidP="006937B6">
      <w:pPr>
        <w:pBdr>
          <w:bottom w:val="single" w:sz="12" w:space="1" w:color="auto"/>
        </w:pBdr>
        <w:jc w:val="both"/>
        <w:rPr>
          <w:b/>
          <w:i/>
          <w:sz w:val="22"/>
          <w:szCs w:val="22"/>
        </w:rPr>
      </w:pPr>
    </w:p>
    <w:p w:rsidR="006937B6" w:rsidRDefault="006937B6" w:rsidP="00503AC0">
      <w:pPr>
        <w:jc w:val="both"/>
        <w:rPr>
          <w:b/>
          <w:i/>
          <w:sz w:val="22"/>
          <w:szCs w:val="22"/>
        </w:rPr>
      </w:pPr>
      <w:r w:rsidRPr="00503AC0">
        <w:rPr>
          <w:vertAlign w:val="superscript"/>
        </w:rPr>
        <w:t>1</w:t>
      </w:r>
      <w:r w:rsidRPr="00503AC0">
        <w:t xml:space="preserve"> </w:t>
      </w:r>
      <w:r>
        <w:t>Nehodící se škrtněte.</w:t>
      </w:r>
    </w:p>
    <w:sectPr w:rsidR="006937B6" w:rsidSect="002508DE">
      <w:type w:val="continuous"/>
      <w:pgSz w:w="11906" w:h="16838"/>
      <w:pgMar w:top="851" w:right="1418" w:bottom="709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5ED" w:rsidRDefault="00B705ED" w:rsidP="009432D2">
      <w:r>
        <w:separator/>
      </w:r>
    </w:p>
  </w:endnote>
  <w:endnote w:type="continuationSeparator" w:id="0">
    <w:p w:rsidR="00B705ED" w:rsidRDefault="00B705ED" w:rsidP="0094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5ED" w:rsidRDefault="00B705ED" w:rsidP="009432D2">
      <w:r>
        <w:separator/>
      </w:r>
    </w:p>
  </w:footnote>
  <w:footnote w:type="continuationSeparator" w:id="0">
    <w:p w:rsidR="00B705ED" w:rsidRDefault="00B705ED" w:rsidP="00943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22F"/>
    <w:multiLevelType w:val="multilevel"/>
    <w:tmpl w:val="D9DC874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53A2436"/>
    <w:multiLevelType w:val="hybridMultilevel"/>
    <w:tmpl w:val="D2A476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802F4"/>
    <w:multiLevelType w:val="multilevel"/>
    <w:tmpl w:val="D1D21C56"/>
    <w:lvl w:ilvl="0">
      <w:start w:val="1"/>
      <w:numFmt w:val="bullet"/>
      <w:lvlText w:val="-"/>
      <w:lvlJc w:val="left"/>
      <w:pPr>
        <w:ind w:left="360" w:hanging="360"/>
      </w:pPr>
      <w:rPr>
        <w:rFonts w:ascii="Tahoma" w:eastAsia="Tahoma" w:hAnsi="Tahoma"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1A1113"/>
    <w:multiLevelType w:val="multilevel"/>
    <w:tmpl w:val="78EC6700"/>
    <w:lvl w:ilvl="0">
      <w:start w:val="1"/>
      <w:numFmt w:val="bullet"/>
      <w:lvlText w:val="-"/>
      <w:lvlJc w:val="left"/>
      <w:pPr>
        <w:ind w:left="360" w:hanging="360"/>
      </w:pPr>
      <w:rPr>
        <w:rFonts w:ascii="Tahoma" w:eastAsia="Tahoma" w:hAnsi="Tahoma"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283DD7"/>
    <w:multiLevelType w:val="hybridMultilevel"/>
    <w:tmpl w:val="4448EA64"/>
    <w:lvl w:ilvl="0" w:tplc="CECE5FCA">
      <w:start w:val="1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A44A3"/>
    <w:multiLevelType w:val="multilevel"/>
    <w:tmpl w:val="A082037E"/>
    <w:lvl w:ilvl="0">
      <w:start w:val="1"/>
      <w:numFmt w:val="upperRoman"/>
      <w:lvlText w:val="%1."/>
      <w:lvlJc w:val="left"/>
      <w:pPr>
        <w:ind w:left="862" w:hanging="72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D8D70B4"/>
    <w:multiLevelType w:val="multilevel"/>
    <w:tmpl w:val="E326CF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BF4752A"/>
    <w:multiLevelType w:val="multilevel"/>
    <w:tmpl w:val="5D76F3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C574703"/>
    <w:multiLevelType w:val="multilevel"/>
    <w:tmpl w:val="0A3C1FA4"/>
    <w:lvl w:ilvl="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B94136"/>
    <w:multiLevelType w:val="multilevel"/>
    <w:tmpl w:val="08BA0F8A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trike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32D84EA1"/>
    <w:multiLevelType w:val="multilevel"/>
    <w:tmpl w:val="10A2888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3F9045D1"/>
    <w:multiLevelType w:val="multilevel"/>
    <w:tmpl w:val="36BC552E"/>
    <w:lvl w:ilvl="0">
      <w:start w:val="1"/>
      <w:numFmt w:val="bullet"/>
      <w:lvlText w:val="-"/>
      <w:lvlJc w:val="left"/>
      <w:pPr>
        <w:ind w:left="360" w:hanging="360"/>
      </w:pPr>
      <w:rPr>
        <w:rFonts w:ascii="Tahoma" w:eastAsia="Tahoma" w:hAnsi="Tahoma" w:cs="Tahom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57C6078"/>
    <w:multiLevelType w:val="multilevel"/>
    <w:tmpl w:val="592C5822"/>
    <w:lvl w:ilvl="0">
      <w:start w:val="9"/>
      <w:numFmt w:val="lowerLetter"/>
      <w:lvlText w:val="%1)"/>
      <w:lvlJc w:val="left"/>
      <w:pPr>
        <w:ind w:left="360" w:hanging="360"/>
      </w:pPr>
      <w:rPr>
        <w:rFonts w:hint="default"/>
        <w:b w:val="0"/>
        <w:i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5347234C"/>
    <w:multiLevelType w:val="multilevel"/>
    <w:tmpl w:val="BD3659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DF3916"/>
    <w:multiLevelType w:val="multilevel"/>
    <w:tmpl w:val="71207B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4D56CB"/>
    <w:multiLevelType w:val="multilevel"/>
    <w:tmpl w:val="F9606558"/>
    <w:lvl w:ilvl="0">
      <w:start w:val="1"/>
      <w:numFmt w:val="bullet"/>
      <w:lvlText w:val="-"/>
      <w:lvlJc w:val="left"/>
      <w:pPr>
        <w:ind w:left="36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B911028"/>
    <w:multiLevelType w:val="multilevel"/>
    <w:tmpl w:val="08BA0F8A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trike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5E4C5689"/>
    <w:multiLevelType w:val="multilevel"/>
    <w:tmpl w:val="256C1F30"/>
    <w:lvl w:ilvl="0">
      <w:start w:val="9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67CE10EE"/>
    <w:multiLevelType w:val="multilevel"/>
    <w:tmpl w:val="BD3659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CC1745"/>
    <w:multiLevelType w:val="hybridMultilevel"/>
    <w:tmpl w:val="AC68AAD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D351DBA"/>
    <w:multiLevelType w:val="multilevel"/>
    <w:tmpl w:val="5BC0303A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trike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13"/>
  </w:num>
  <w:num w:numId="3">
    <w:abstractNumId w:val="20"/>
  </w:num>
  <w:num w:numId="4">
    <w:abstractNumId w:val="1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  <w:num w:numId="11">
    <w:abstractNumId w:val="15"/>
  </w:num>
  <w:num w:numId="12">
    <w:abstractNumId w:val="11"/>
  </w:num>
  <w:num w:numId="13">
    <w:abstractNumId w:val="18"/>
  </w:num>
  <w:num w:numId="14">
    <w:abstractNumId w:val="8"/>
  </w:num>
  <w:num w:numId="15">
    <w:abstractNumId w:val="12"/>
  </w:num>
  <w:num w:numId="16">
    <w:abstractNumId w:val="4"/>
  </w:num>
  <w:num w:numId="17">
    <w:abstractNumId w:val="16"/>
  </w:num>
  <w:num w:numId="18">
    <w:abstractNumId w:val="17"/>
  </w:num>
  <w:num w:numId="19">
    <w:abstractNumId w:val="10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D3"/>
    <w:rsid w:val="00006981"/>
    <w:rsid w:val="00052B93"/>
    <w:rsid w:val="000669BE"/>
    <w:rsid w:val="000907D3"/>
    <w:rsid w:val="000A0997"/>
    <w:rsid w:val="000A60A3"/>
    <w:rsid w:val="000B5732"/>
    <w:rsid w:val="000E4DC1"/>
    <w:rsid w:val="000F0753"/>
    <w:rsid w:val="000F6A1F"/>
    <w:rsid w:val="001559C3"/>
    <w:rsid w:val="001638D7"/>
    <w:rsid w:val="001964F2"/>
    <w:rsid w:val="001B06E3"/>
    <w:rsid w:val="001C36F0"/>
    <w:rsid w:val="002115AA"/>
    <w:rsid w:val="002143EC"/>
    <w:rsid w:val="00245282"/>
    <w:rsid w:val="002506BB"/>
    <w:rsid w:val="002508DE"/>
    <w:rsid w:val="00261CF3"/>
    <w:rsid w:val="00280B81"/>
    <w:rsid w:val="00283855"/>
    <w:rsid w:val="00293E36"/>
    <w:rsid w:val="002A6680"/>
    <w:rsid w:val="002C2273"/>
    <w:rsid w:val="002D69FC"/>
    <w:rsid w:val="002E1A42"/>
    <w:rsid w:val="002E53F5"/>
    <w:rsid w:val="00304B84"/>
    <w:rsid w:val="003D3967"/>
    <w:rsid w:val="003D584A"/>
    <w:rsid w:val="004616A7"/>
    <w:rsid w:val="004758F3"/>
    <w:rsid w:val="00476C34"/>
    <w:rsid w:val="004B1404"/>
    <w:rsid w:val="004C57BD"/>
    <w:rsid w:val="004F06EC"/>
    <w:rsid w:val="005022A6"/>
    <w:rsid w:val="00502C35"/>
    <w:rsid w:val="00503AC0"/>
    <w:rsid w:val="00575A1A"/>
    <w:rsid w:val="0065248E"/>
    <w:rsid w:val="00654F95"/>
    <w:rsid w:val="006753CB"/>
    <w:rsid w:val="00690954"/>
    <w:rsid w:val="006937B6"/>
    <w:rsid w:val="006955EE"/>
    <w:rsid w:val="006A144B"/>
    <w:rsid w:val="007336A8"/>
    <w:rsid w:val="007344D4"/>
    <w:rsid w:val="007565EC"/>
    <w:rsid w:val="007664DF"/>
    <w:rsid w:val="0081054E"/>
    <w:rsid w:val="008120B0"/>
    <w:rsid w:val="008555CA"/>
    <w:rsid w:val="00892791"/>
    <w:rsid w:val="008D2A8B"/>
    <w:rsid w:val="008E444A"/>
    <w:rsid w:val="00904895"/>
    <w:rsid w:val="00915900"/>
    <w:rsid w:val="0093489C"/>
    <w:rsid w:val="009432D2"/>
    <w:rsid w:val="009445C9"/>
    <w:rsid w:val="00965376"/>
    <w:rsid w:val="00971A79"/>
    <w:rsid w:val="00974292"/>
    <w:rsid w:val="009762E1"/>
    <w:rsid w:val="00982E32"/>
    <w:rsid w:val="009A1FDD"/>
    <w:rsid w:val="009C007D"/>
    <w:rsid w:val="009C61CF"/>
    <w:rsid w:val="009D3601"/>
    <w:rsid w:val="009E0FE3"/>
    <w:rsid w:val="009F19B7"/>
    <w:rsid w:val="00A10C23"/>
    <w:rsid w:val="00A127E0"/>
    <w:rsid w:val="00A13E85"/>
    <w:rsid w:val="00A2404E"/>
    <w:rsid w:val="00A55BE9"/>
    <w:rsid w:val="00A65324"/>
    <w:rsid w:val="00A72D0C"/>
    <w:rsid w:val="00A972B5"/>
    <w:rsid w:val="00AD0B1C"/>
    <w:rsid w:val="00B51327"/>
    <w:rsid w:val="00B705ED"/>
    <w:rsid w:val="00BE3A59"/>
    <w:rsid w:val="00C07119"/>
    <w:rsid w:val="00C30C7D"/>
    <w:rsid w:val="00C80479"/>
    <w:rsid w:val="00C931E6"/>
    <w:rsid w:val="00CB1FA0"/>
    <w:rsid w:val="00CC6922"/>
    <w:rsid w:val="00D446D3"/>
    <w:rsid w:val="00D72F51"/>
    <w:rsid w:val="00D80BC8"/>
    <w:rsid w:val="00D97481"/>
    <w:rsid w:val="00DA6919"/>
    <w:rsid w:val="00DF34A7"/>
    <w:rsid w:val="00E226A5"/>
    <w:rsid w:val="00E65C71"/>
    <w:rsid w:val="00E72723"/>
    <w:rsid w:val="00EA74E3"/>
    <w:rsid w:val="00EB505A"/>
    <w:rsid w:val="00EC0006"/>
    <w:rsid w:val="00EE1D35"/>
    <w:rsid w:val="00EF6EB0"/>
    <w:rsid w:val="00F11D60"/>
    <w:rsid w:val="00F329D3"/>
    <w:rsid w:val="00F352CE"/>
    <w:rsid w:val="00F462F4"/>
    <w:rsid w:val="00F60F08"/>
    <w:rsid w:val="00F64F5D"/>
    <w:rsid w:val="00F7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95C0599-A27D-4B9D-9D1D-697C2503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65324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outlineLvl w:val="1"/>
    </w:p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jc w:val="center"/>
    </w:pPr>
    <w:rPr>
      <w:b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66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6680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66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6680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143E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2404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32D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32D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432D2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432D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432D2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9432D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508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08DE"/>
  </w:style>
  <w:style w:type="paragraph" w:styleId="Zpat">
    <w:name w:val="footer"/>
    <w:basedOn w:val="Normln"/>
    <w:link w:val="ZpatChar"/>
    <w:uiPriority w:val="99"/>
    <w:unhideWhenUsed/>
    <w:rsid w:val="002508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0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aseni.davky@sujb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FD306-F21F-4359-A231-E0C71FC1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SUJB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Budayová Miluše</dc:creator>
  <cp:lastModifiedBy>Budayová Miluše</cp:lastModifiedBy>
  <cp:revision>2</cp:revision>
  <cp:lastPrinted>2018-12-05T13:23:00Z</cp:lastPrinted>
  <dcterms:created xsi:type="dcterms:W3CDTF">2023-05-17T13:43:00Z</dcterms:created>
  <dcterms:modified xsi:type="dcterms:W3CDTF">2023-05-17T13:43:00Z</dcterms:modified>
</cp:coreProperties>
</file>