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E6" w:rsidRDefault="00C931E6" w:rsidP="00052B93">
      <w:pPr>
        <w:jc w:val="both"/>
        <w:rPr>
          <w:rFonts w:ascii="Arial" w:eastAsia="Arial" w:hAnsi="Arial" w:cs="Arial"/>
          <w:color w:val="0000FF"/>
        </w:rPr>
      </w:pPr>
    </w:p>
    <w:p w:rsidR="00D446D3" w:rsidRDefault="00C30C7D" w:rsidP="00476C34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Osnova šetření příčin vyšší osobní dávky</w:t>
      </w:r>
    </w:p>
    <w:p w:rsidR="000F0753" w:rsidRDefault="00476C34" w:rsidP="000F0753">
      <w:pPr>
        <w:ind w:right="-2"/>
        <w:rPr>
          <w:sz w:val="18"/>
          <w:szCs w:val="18"/>
        </w:rPr>
      </w:pPr>
      <w:r w:rsidRPr="00476C34">
        <w:rPr>
          <w:sz w:val="18"/>
          <w:szCs w:val="18"/>
        </w:rPr>
        <w:t>Vyšší dávkou se rozumí:</w:t>
      </w:r>
      <w:r w:rsidR="000F0753">
        <w:rPr>
          <w:sz w:val="18"/>
          <w:szCs w:val="18"/>
        </w:rPr>
        <w:t xml:space="preserve"> </w:t>
      </w:r>
    </w:p>
    <w:p w:rsidR="000F0753" w:rsidRPr="000F0753" w:rsidRDefault="00476C34" w:rsidP="000F0753">
      <w:pPr>
        <w:pStyle w:val="Odstavecseseznamem"/>
        <w:numPr>
          <w:ilvl w:val="0"/>
          <w:numId w:val="8"/>
        </w:numPr>
        <w:tabs>
          <w:tab w:val="left" w:pos="9070"/>
        </w:tabs>
        <w:ind w:right="-2"/>
        <w:rPr>
          <w:sz w:val="18"/>
          <w:szCs w:val="18"/>
        </w:rPr>
      </w:pPr>
      <w:r w:rsidRPr="000F0753">
        <w:rPr>
          <w:sz w:val="18"/>
          <w:szCs w:val="18"/>
        </w:rPr>
        <w:t>efektivní dávka &gt;10 mSv, úvazek efektivní dávky &gt; 6 mSv, ekvivalentní dávka &gt;10 mSv pro oční čočku, 150 mSV pro kůži nebo končetiny za jedno monitorovací období</w:t>
      </w:r>
      <w:r w:rsidR="000F0753">
        <w:rPr>
          <w:sz w:val="18"/>
          <w:szCs w:val="18"/>
        </w:rPr>
        <w:t>,</w:t>
      </w:r>
      <w:r w:rsidR="000F0753" w:rsidRPr="000F0753">
        <w:rPr>
          <w:sz w:val="18"/>
          <w:szCs w:val="18"/>
        </w:rPr>
        <w:t xml:space="preserve"> </w:t>
      </w:r>
    </w:p>
    <w:p w:rsidR="00476C34" w:rsidRPr="00476C34" w:rsidRDefault="000F0753" w:rsidP="000F0753">
      <w:pPr>
        <w:pStyle w:val="Odstavecseseznamem"/>
        <w:numPr>
          <w:ilvl w:val="0"/>
          <w:numId w:val="8"/>
        </w:numPr>
        <w:ind w:right="-2"/>
        <w:rPr>
          <w:sz w:val="18"/>
          <w:szCs w:val="18"/>
        </w:rPr>
      </w:pPr>
      <w:r>
        <w:rPr>
          <w:sz w:val="18"/>
          <w:szCs w:val="18"/>
        </w:rPr>
        <w:t>překročení limitů pro radiačního pracovníka.</w:t>
      </w:r>
    </w:p>
    <w:p w:rsidR="00476C34" w:rsidRPr="009E0FE3" w:rsidRDefault="00476C34" w:rsidP="00052B93">
      <w:pPr>
        <w:jc w:val="both"/>
        <w:rPr>
          <w:b/>
          <w:sz w:val="20"/>
          <w:szCs w:val="20"/>
        </w:rPr>
      </w:pPr>
    </w:p>
    <w:p w:rsidR="00D446D3" w:rsidRDefault="00D446D3" w:rsidP="00052B93">
      <w:pPr>
        <w:jc w:val="both"/>
        <w:rPr>
          <w:b/>
          <w:sz w:val="8"/>
          <w:szCs w:val="8"/>
        </w:rPr>
      </w:pPr>
    </w:p>
    <w:p w:rsidR="00D446D3" w:rsidRPr="000F0753" w:rsidRDefault="000F0753" w:rsidP="00052B93">
      <w:pPr>
        <w:jc w:val="both"/>
      </w:pPr>
      <w:r>
        <w:t xml:space="preserve">Držitel povolení: </w:t>
      </w:r>
      <w:r w:rsidRPr="009E0FE3">
        <w:rPr>
          <w:sz w:val="12"/>
          <w:szCs w:val="12"/>
        </w:rPr>
        <w:t>……………………………………………………</w:t>
      </w:r>
      <w:r w:rsidR="009E0FE3">
        <w:rPr>
          <w:sz w:val="12"/>
          <w:szCs w:val="12"/>
        </w:rPr>
        <w:t>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……..…………………………………………………………</w:t>
      </w:r>
      <w:r w:rsidRPr="009E0FE3">
        <w:rPr>
          <w:sz w:val="12"/>
          <w:szCs w:val="12"/>
        </w:rPr>
        <w:t>………………………...</w:t>
      </w:r>
    </w:p>
    <w:p w:rsidR="00D446D3" w:rsidRDefault="00C30C7D" w:rsidP="00052B93">
      <w:pPr>
        <w:jc w:val="both"/>
      </w:pPr>
      <w:r>
        <w:t>IČO:</w:t>
      </w:r>
      <w:r w:rsidR="000F0753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…………………………………</w:t>
      </w:r>
      <w:r w:rsidR="000F0753">
        <w:t xml:space="preserve"> </w:t>
      </w:r>
      <w:r w:rsidR="009E0FE3">
        <w:t xml:space="preserve">        </w:t>
      </w:r>
      <w:r w:rsidR="002E1A42">
        <w:t>Registrační číslo SÚJB:</w:t>
      </w:r>
      <w:r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…………………………………</w:t>
      </w:r>
    </w:p>
    <w:p w:rsidR="00D446D3" w:rsidRDefault="00C30C7D" w:rsidP="00052B93">
      <w:pPr>
        <w:jc w:val="both"/>
      </w:pPr>
      <w:r>
        <w:t>Adresa:</w:t>
      </w:r>
      <w:r w:rsidR="000F0753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C30C7D" w:rsidP="00052B93">
      <w:pPr>
        <w:jc w:val="both"/>
      </w:pPr>
      <w:r>
        <w:t>Jména účastníků šetření:</w:t>
      </w:r>
      <w:r w:rsidR="000F0753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…………………...</w:t>
      </w:r>
    </w:p>
    <w:p w:rsidR="00D446D3" w:rsidRDefault="00C30C7D" w:rsidP="00052B93">
      <w:pPr>
        <w:jc w:val="both"/>
      </w:pPr>
      <w:r>
        <w:t>Kdo šetření provedl:</w:t>
      </w:r>
      <w:r w:rsidR="009E0FE3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</w:t>
      </w:r>
    </w:p>
    <w:p w:rsidR="00D446D3" w:rsidRDefault="00C30C7D" w:rsidP="00052B93">
      <w:pPr>
        <w:jc w:val="both"/>
      </w:pPr>
      <w:r>
        <w:t>Datum šetření:</w:t>
      </w:r>
      <w:r w:rsidR="009E0FE3" w:rsidRPr="009E0FE3">
        <w:rPr>
          <w:sz w:val="12"/>
          <w:szCs w:val="12"/>
        </w:rPr>
        <w:t xml:space="preserve"> 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C30C7D" w:rsidP="00052B93">
      <w:pPr>
        <w:jc w:val="both"/>
      </w:pPr>
      <w:r>
        <w:t>Kontrolované pásmo:</w:t>
      </w:r>
      <w:r w:rsidR="009F19B7">
        <w:tab/>
      </w:r>
      <w:r w:rsidRPr="00AD0B1C">
        <w:rPr>
          <w:b/>
        </w:rPr>
        <w:t>ano</w:t>
      </w:r>
      <w:r w:rsidR="009432D2" w:rsidRPr="00AD0B1C">
        <w:rPr>
          <w:b/>
        </w:rPr>
        <w:t xml:space="preserve"> / </w:t>
      </w:r>
      <w:r w:rsidRPr="00AD0B1C">
        <w:rPr>
          <w:b/>
        </w:rPr>
        <w:t>ne</w:t>
      </w:r>
      <w:r w:rsidR="009432D2">
        <w:t xml:space="preserve"> </w:t>
      </w:r>
      <w:r w:rsidR="008120B0">
        <w:rPr>
          <w:rStyle w:val="Znakapoznpodarou"/>
        </w:rPr>
        <w:t>1</w:t>
      </w:r>
    </w:p>
    <w:p w:rsidR="00D446D3" w:rsidRDefault="00D446D3" w:rsidP="00052B93">
      <w:pPr>
        <w:pStyle w:val="Nadpis2"/>
        <w:jc w:val="both"/>
        <w:rPr>
          <w:sz w:val="22"/>
          <w:szCs w:val="22"/>
        </w:rPr>
      </w:pPr>
    </w:p>
    <w:p w:rsidR="00D446D3" w:rsidRPr="001559C3" w:rsidRDefault="00C30C7D" w:rsidP="00052B93">
      <w:pPr>
        <w:pStyle w:val="Nadpis2"/>
        <w:jc w:val="both"/>
        <w:rPr>
          <w:u w:val="single"/>
        </w:rPr>
      </w:pPr>
      <w:r w:rsidRPr="001559C3">
        <w:rPr>
          <w:u w:val="single"/>
        </w:rPr>
        <w:t>Identifikační údaje a výsledek šetření</w:t>
      </w:r>
    </w:p>
    <w:p w:rsidR="00D446D3" w:rsidRDefault="00D446D3" w:rsidP="00052B93">
      <w:pPr>
        <w:jc w:val="both"/>
        <w:rPr>
          <w:sz w:val="12"/>
          <w:szCs w:val="12"/>
        </w:rPr>
      </w:pPr>
    </w:p>
    <w:p w:rsidR="00D446D3" w:rsidRDefault="00C30C7D" w:rsidP="00052B93">
      <w:pPr>
        <w:numPr>
          <w:ilvl w:val="0"/>
          <w:numId w:val="1"/>
        </w:numPr>
        <w:ind w:left="426" w:hanging="426"/>
        <w:jc w:val="both"/>
      </w:pPr>
      <w:r>
        <w:t>Příjmení a jméno uživatele osobního dozimetru: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</w:t>
      </w:r>
      <w:r w:rsidR="009E0FE3" w:rsidRPr="009E0FE3">
        <w:rPr>
          <w:sz w:val="12"/>
          <w:szCs w:val="12"/>
        </w:rPr>
        <w:t>…</w:t>
      </w:r>
    </w:p>
    <w:p w:rsidR="00D446D3" w:rsidRDefault="00C30C7D" w:rsidP="00052B93">
      <w:pPr>
        <w:numPr>
          <w:ilvl w:val="0"/>
          <w:numId w:val="1"/>
        </w:numPr>
        <w:ind w:left="426" w:hanging="426"/>
        <w:jc w:val="both"/>
      </w:pPr>
      <w:r>
        <w:t>Datum narození: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C30C7D" w:rsidP="00052B93">
      <w:pPr>
        <w:numPr>
          <w:ilvl w:val="0"/>
          <w:numId w:val="1"/>
        </w:numPr>
        <w:ind w:left="426" w:hanging="426"/>
        <w:jc w:val="both"/>
      </w:pPr>
      <w:r>
        <w:t>Kvalifikace pracovníka, pracovní zařazení: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………………………………</w:t>
      </w:r>
    </w:p>
    <w:p w:rsidR="009432D2" w:rsidRDefault="00C30C7D" w:rsidP="00052B93">
      <w:pPr>
        <w:numPr>
          <w:ilvl w:val="0"/>
          <w:numId w:val="1"/>
        </w:numPr>
        <w:ind w:left="426" w:hanging="426"/>
        <w:jc w:val="both"/>
      </w:pPr>
      <w:r>
        <w:t xml:space="preserve">Kategorie pracovníka z hlediska práce se </w:t>
      </w:r>
      <w:r w:rsidR="00AD0B1C">
        <w:t>ZIZ</w:t>
      </w:r>
      <w:r>
        <w:t xml:space="preserve">: </w:t>
      </w:r>
      <w:r w:rsidR="00AD0B1C">
        <w:t xml:space="preserve"> </w:t>
      </w:r>
      <w:r w:rsidRPr="00AD0B1C">
        <w:rPr>
          <w:b/>
        </w:rPr>
        <w:t>A</w:t>
      </w:r>
      <w:r w:rsidR="009432D2" w:rsidRPr="00AD0B1C">
        <w:rPr>
          <w:b/>
        </w:rPr>
        <w:t xml:space="preserve"> </w:t>
      </w:r>
      <w:r w:rsidR="009432D2" w:rsidRPr="00AD0B1C">
        <w:t>/</w:t>
      </w:r>
      <w:r w:rsidR="009432D2" w:rsidRPr="00AD0B1C">
        <w:rPr>
          <w:b/>
        </w:rPr>
        <w:t xml:space="preserve"> </w:t>
      </w:r>
      <w:r w:rsidRPr="00AD0B1C">
        <w:rPr>
          <w:b/>
        </w:rPr>
        <w:t>B</w:t>
      </w:r>
      <w:r w:rsidR="009432D2">
        <w:t xml:space="preserve"> </w:t>
      </w:r>
      <w:r w:rsidR="00AD0B1C" w:rsidRPr="00AD0B1C">
        <w:rPr>
          <w:vertAlign w:val="superscript"/>
        </w:rPr>
        <w:t>1</w:t>
      </w:r>
    </w:p>
    <w:p w:rsidR="00A10C23" w:rsidRDefault="00C30C7D" w:rsidP="00052B93">
      <w:pPr>
        <w:numPr>
          <w:ilvl w:val="0"/>
          <w:numId w:val="1"/>
        </w:numPr>
        <w:ind w:left="426" w:hanging="426"/>
        <w:jc w:val="both"/>
      </w:pPr>
      <w:r>
        <w:t>Číslo a typ osobního dozimetru</w:t>
      </w:r>
      <w:r w:rsidR="00A10C23">
        <w:t>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A10C23" w:rsidP="00052B93">
      <w:pPr>
        <w:numPr>
          <w:ilvl w:val="0"/>
          <w:numId w:val="1"/>
        </w:numPr>
        <w:ind w:left="426" w:hanging="426"/>
        <w:jc w:val="both"/>
      </w:pPr>
      <w:r>
        <w:t>S</w:t>
      </w:r>
      <w:r w:rsidR="00C30C7D">
        <w:t>ledované období</w:t>
      </w:r>
      <w:r>
        <w:t xml:space="preserve"> (rok, měsíc, jiné období)</w:t>
      </w:r>
      <w:r w:rsidR="00C30C7D">
        <w:t>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……………………………..</w:t>
      </w:r>
    </w:p>
    <w:p w:rsidR="00D446D3" w:rsidRDefault="00C30C7D" w:rsidP="00052B93">
      <w:pPr>
        <w:numPr>
          <w:ilvl w:val="0"/>
          <w:numId w:val="1"/>
        </w:numPr>
        <w:ind w:left="426" w:hanging="426"/>
        <w:jc w:val="both"/>
      </w:pPr>
      <w:r>
        <w:t>Výsledek hodnocení dávky</w:t>
      </w:r>
      <w:r w:rsidR="00A10C23">
        <w:t xml:space="preserve"> </w:t>
      </w:r>
      <w:r w:rsidR="00EF6EB0">
        <w:t xml:space="preserve">(dozimetrickou službou) </w:t>
      </w:r>
      <w:r w:rsidR="00A10C23">
        <w:t>za sledované období</w:t>
      </w:r>
      <w:r>
        <w:t>:</w:t>
      </w:r>
      <w:r w:rsidR="00EF6EB0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………………………..</w:t>
      </w:r>
    </w:p>
    <w:p w:rsidR="00D446D3" w:rsidRDefault="009F19B7" w:rsidP="00052B93">
      <w:pPr>
        <w:numPr>
          <w:ilvl w:val="0"/>
          <w:numId w:val="1"/>
        </w:numPr>
        <w:tabs>
          <w:tab w:val="left" w:pos="6663"/>
        </w:tabs>
        <w:ind w:left="426" w:hanging="426"/>
        <w:jc w:val="both"/>
      </w:pPr>
      <w:r>
        <w:t>Používal</w:t>
      </w:r>
      <w:r w:rsidR="00C30C7D">
        <w:t xml:space="preserve"> pracovník ochrannou </w:t>
      </w:r>
      <w:r w:rsidR="00C30C7D" w:rsidRPr="00AD0B1C">
        <w:rPr>
          <w:b/>
        </w:rPr>
        <w:t>zástěru</w:t>
      </w:r>
      <w:r w:rsidR="00EF6EB0">
        <w:rPr>
          <w:b/>
        </w:rPr>
        <w:t xml:space="preserve"> </w:t>
      </w:r>
      <w:r w:rsidR="00EF6EB0">
        <w:t>/</w:t>
      </w:r>
      <w:r>
        <w:t xml:space="preserve"> </w:t>
      </w:r>
      <w:r w:rsidRPr="00AD0B1C">
        <w:rPr>
          <w:b/>
        </w:rPr>
        <w:t xml:space="preserve">zástěru a </w:t>
      </w:r>
      <w:r w:rsidR="00AD0B1C" w:rsidRPr="00AD0B1C">
        <w:rPr>
          <w:b/>
        </w:rPr>
        <w:t>límec</w:t>
      </w:r>
      <w:r w:rsidR="00EF6EB0">
        <w:rPr>
          <w:b/>
        </w:rPr>
        <w:t xml:space="preserve"> </w:t>
      </w:r>
      <w:r w:rsidR="00EF6EB0" w:rsidRPr="00EF6EB0">
        <w:rPr>
          <w:vertAlign w:val="superscript"/>
        </w:rPr>
        <w:t>1</w:t>
      </w:r>
      <w:r w:rsidR="00C30C7D">
        <w:t xml:space="preserve">? </w:t>
      </w:r>
      <w:r w:rsidR="00AD0B1C">
        <w:t xml:space="preserve"> </w:t>
      </w:r>
      <w:r w:rsidRPr="00AD0B1C">
        <w:rPr>
          <w:b/>
        </w:rPr>
        <w:t>ano</w:t>
      </w:r>
      <w:r w:rsidR="00AD0B1C" w:rsidRPr="00AD0B1C">
        <w:rPr>
          <w:b/>
        </w:rPr>
        <w:t xml:space="preserve"> </w:t>
      </w:r>
      <w:r w:rsidR="00AD0B1C" w:rsidRPr="00AD0B1C">
        <w:t>/</w:t>
      </w:r>
      <w:r w:rsidR="00AD0B1C" w:rsidRPr="00AD0B1C">
        <w:rPr>
          <w:b/>
        </w:rPr>
        <w:t xml:space="preserve"> </w:t>
      </w:r>
      <w:r w:rsidRPr="00AD0B1C">
        <w:rPr>
          <w:b/>
        </w:rPr>
        <w:t>ne</w:t>
      </w:r>
      <w:r w:rsidR="00AD0B1C">
        <w:t xml:space="preserve"> </w:t>
      </w:r>
      <w:r w:rsidR="00AD0B1C" w:rsidRPr="00AD0B1C">
        <w:rPr>
          <w:vertAlign w:val="superscript"/>
        </w:rPr>
        <w:t>1</w:t>
      </w:r>
      <w:r w:rsidR="00AD0B1C">
        <w:t xml:space="preserve"> </w:t>
      </w:r>
    </w:p>
    <w:p w:rsidR="004758F3" w:rsidRDefault="001559C3" w:rsidP="00052B93">
      <w:pPr>
        <w:ind w:left="426"/>
        <w:jc w:val="both"/>
      </w:pPr>
      <w:r>
        <w:t xml:space="preserve">Jestliže </w:t>
      </w:r>
      <w:r w:rsidRPr="00AD0B1C">
        <w:rPr>
          <w:b/>
        </w:rPr>
        <w:t>ano</w:t>
      </w:r>
      <w:r>
        <w:t>, uveďte</w:t>
      </w:r>
      <w:r w:rsidR="00AD0B1C">
        <w:t>:</w:t>
      </w:r>
      <w:r>
        <w:t xml:space="preserve"> </w:t>
      </w:r>
    </w:p>
    <w:p w:rsidR="001559C3" w:rsidRDefault="001559C3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ochranné pomůcky </w:t>
      </w:r>
      <w:r w:rsidR="004758F3">
        <w:t xml:space="preserve">byly </w:t>
      </w:r>
      <w:r>
        <w:t xml:space="preserve">nošeny </w:t>
      </w:r>
      <w:r w:rsidR="004758F3" w:rsidRPr="00AD0B1C">
        <w:rPr>
          <w:b/>
        </w:rPr>
        <w:t>vždy</w:t>
      </w:r>
      <w:r w:rsidR="00AD0B1C">
        <w:t xml:space="preserve"> /</w:t>
      </w:r>
      <w:r>
        <w:t xml:space="preserve"> </w:t>
      </w:r>
      <w:r w:rsidRPr="00AD0B1C">
        <w:rPr>
          <w:b/>
        </w:rPr>
        <w:t xml:space="preserve">část </w:t>
      </w:r>
      <w:r w:rsidR="00AD0B1C" w:rsidRPr="00AD0B1C">
        <w:rPr>
          <w:b/>
        </w:rPr>
        <w:t>doby</w:t>
      </w:r>
      <w:r w:rsidR="00AD0B1C">
        <w:rPr>
          <w:b/>
        </w:rPr>
        <w:t xml:space="preserve"> </w:t>
      </w:r>
      <w:r w:rsidR="00AD0B1C" w:rsidRPr="00AD0B1C">
        <w:rPr>
          <w:vertAlign w:val="superscript"/>
        </w:rPr>
        <w:t>1</w:t>
      </w:r>
      <w:r w:rsidR="00AD0B1C">
        <w:t xml:space="preserve"> (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</w:t>
      </w:r>
      <w:r w:rsidR="00AD0B1C">
        <w:t>%)</w:t>
      </w:r>
      <w:r w:rsidR="00AD0B1C" w:rsidRPr="00AD0B1C">
        <w:t xml:space="preserve"> </w:t>
      </w:r>
      <w:r w:rsidR="00AD0B1C">
        <w:t>při prác</w:t>
      </w:r>
      <w:r w:rsidR="009E0FE3">
        <w:t>i</w:t>
      </w:r>
      <w:r w:rsidR="00AD0B1C">
        <w:t xml:space="preserve"> se ZIZ</w:t>
      </w:r>
    </w:p>
    <w:p w:rsidR="00D446D3" w:rsidRDefault="00C30C7D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ekvivalent </w:t>
      </w:r>
      <w:r w:rsidR="001559C3">
        <w:t>ochranné</w:t>
      </w:r>
      <w:r>
        <w:t xml:space="preserve"> zástěry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503AC0" w:rsidRDefault="00C30C7D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koeficient použitý pro přepočet dávky měřené na zástěře na efektivní dávku </w:t>
      </w:r>
    </w:p>
    <w:p w:rsidR="00D446D3" w:rsidRDefault="00C30C7D" w:rsidP="00503AC0">
      <w:pPr>
        <w:pStyle w:val="Odstavecseseznamem"/>
        <w:ind w:left="709"/>
        <w:jc w:val="both"/>
      </w:pPr>
      <w:r w:rsidRPr="001559C3">
        <w:rPr>
          <w:sz w:val="22"/>
          <w:szCs w:val="22"/>
        </w:rPr>
        <w:t xml:space="preserve">(lze konzultovat s oprávněnou dozimetrickou službou)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C30C7D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efektivní dávku po přepočtu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0F6A1F" w:rsidRDefault="000F6A1F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Byla překročena vyšetřovací úroveň po přepočtu?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 </w:t>
      </w:r>
    </w:p>
    <w:p w:rsidR="00AD0B1C" w:rsidRDefault="00AD0B1C" w:rsidP="00052B93">
      <w:pPr>
        <w:numPr>
          <w:ilvl w:val="0"/>
          <w:numId w:val="1"/>
        </w:numPr>
        <w:ind w:left="426" w:hanging="426"/>
        <w:jc w:val="both"/>
      </w:pPr>
      <w:r>
        <w:t xml:space="preserve">a) Hp(3) </w:t>
      </w:r>
      <w:r w:rsidR="000F6A1F" w:rsidRPr="00F352CE">
        <w:rPr>
          <w:b/>
        </w:rPr>
        <w:t>&lt;</w:t>
      </w:r>
      <w:r w:rsidR="000F6A1F">
        <w:t xml:space="preserve"> 20 mSv</w:t>
      </w:r>
      <w:r w:rsidR="00D80BC8">
        <w:t xml:space="preserve"> </w:t>
      </w:r>
      <w:r w:rsidR="00D80BC8">
        <w:rPr>
          <w:vertAlign w:val="superscript"/>
        </w:rPr>
        <w:t>1</w:t>
      </w:r>
    </w:p>
    <w:p w:rsidR="00A10C23" w:rsidRDefault="00AD0B1C" w:rsidP="00052B93">
      <w:pPr>
        <w:ind w:left="709"/>
        <w:jc w:val="both"/>
      </w:pPr>
      <w:r>
        <w:t xml:space="preserve">Používal pracovník ochranné </w:t>
      </w:r>
      <w:r>
        <w:rPr>
          <w:b/>
        </w:rPr>
        <w:t>brýle</w:t>
      </w:r>
      <w:r w:rsidR="00A10C23">
        <w:t xml:space="preserve">? </w:t>
      </w:r>
      <w:r>
        <w:t xml:space="preserve">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 </w:t>
      </w:r>
    </w:p>
    <w:p w:rsidR="00AD0B1C" w:rsidRPr="00D80BC8" w:rsidRDefault="000F6A1F" w:rsidP="00052B93">
      <w:pPr>
        <w:ind w:left="426"/>
        <w:jc w:val="both"/>
        <w:rPr>
          <w:vertAlign w:val="superscript"/>
        </w:rPr>
      </w:pPr>
      <w:r>
        <w:t xml:space="preserve">b) Hp(3) </w:t>
      </w:r>
      <w:r w:rsidRPr="00F352CE">
        <w:rPr>
          <w:b/>
        </w:rPr>
        <w:t>&gt;</w:t>
      </w:r>
      <w:r>
        <w:t xml:space="preserve"> 20 mSv</w:t>
      </w:r>
      <w:r w:rsidR="00D80BC8">
        <w:t xml:space="preserve"> </w:t>
      </w:r>
      <w:r w:rsidR="00D80BC8">
        <w:rPr>
          <w:vertAlign w:val="superscript"/>
        </w:rPr>
        <w:t>1</w:t>
      </w:r>
    </w:p>
    <w:p w:rsidR="000F6A1F" w:rsidRDefault="000F6A1F" w:rsidP="00052B93">
      <w:pPr>
        <w:ind w:left="709"/>
        <w:jc w:val="both"/>
      </w:pPr>
      <w:r>
        <w:t xml:space="preserve">Používal pracovník ochranné </w:t>
      </w:r>
      <w:r w:rsidRPr="000F6A1F">
        <w:rPr>
          <w:b/>
        </w:rPr>
        <w:t>brýle</w:t>
      </w:r>
      <w:r>
        <w:t xml:space="preserve">?  </w:t>
      </w:r>
      <w:r w:rsidRPr="000F6A1F">
        <w:rPr>
          <w:b/>
        </w:rPr>
        <w:t xml:space="preserve">ano </w:t>
      </w:r>
      <w:r w:rsidRPr="00AD0B1C">
        <w:t>/</w:t>
      </w:r>
      <w:r w:rsidRPr="000F6A1F">
        <w:rPr>
          <w:b/>
        </w:rPr>
        <w:t xml:space="preserve"> ne</w:t>
      </w:r>
      <w:r>
        <w:t xml:space="preserve"> </w:t>
      </w:r>
      <w:r w:rsidRPr="000F6A1F">
        <w:rPr>
          <w:vertAlign w:val="superscript"/>
        </w:rPr>
        <w:t>1</w:t>
      </w:r>
      <w:r>
        <w:t xml:space="preserve">  Jestliže </w:t>
      </w:r>
      <w:r w:rsidRPr="00AD0B1C">
        <w:rPr>
          <w:b/>
        </w:rPr>
        <w:t>ano</w:t>
      </w:r>
      <w:r>
        <w:t xml:space="preserve">, uveďte: </w:t>
      </w:r>
    </w:p>
    <w:p w:rsidR="000F6A1F" w:rsidRDefault="000F6A1F" w:rsidP="00052B93">
      <w:pPr>
        <w:pStyle w:val="Odstavecseseznamem"/>
        <w:numPr>
          <w:ilvl w:val="0"/>
          <w:numId w:val="14"/>
        </w:numPr>
        <w:ind w:left="993" w:hanging="284"/>
        <w:jc w:val="both"/>
      </w:pPr>
      <w:r>
        <w:t xml:space="preserve">ochranné brýle byly nošeny </w:t>
      </w:r>
      <w:r w:rsidRPr="00AD0B1C">
        <w:rPr>
          <w:b/>
        </w:rPr>
        <w:t>vždy</w:t>
      </w:r>
      <w:r>
        <w:t xml:space="preserve"> / </w:t>
      </w:r>
      <w:r w:rsidRPr="00AD0B1C">
        <w:rPr>
          <w:b/>
        </w:rPr>
        <w:t>část doby</w:t>
      </w:r>
      <w:r>
        <w:rPr>
          <w:b/>
        </w:rPr>
        <w:t xml:space="preserve"> </w:t>
      </w:r>
      <w:r w:rsidRPr="00AD0B1C">
        <w:rPr>
          <w:vertAlign w:val="superscript"/>
        </w:rPr>
        <w:t>1</w:t>
      </w:r>
      <w:r>
        <w:t xml:space="preserve"> (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</w:t>
      </w:r>
      <w:r>
        <w:t>%)</w:t>
      </w:r>
      <w:r w:rsidRPr="00AD0B1C">
        <w:t xml:space="preserve"> </w:t>
      </w:r>
      <w:r>
        <w:t>při práce se ZIZ</w:t>
      </w:r>
    </w:p>
    <w:p w:rsidR="000F6A1F" w:rsidRDefault="000F6A1F" w:rsidP="00052B93">
      <w:pPr>
        <w:pStyle w:val="Odstavecseseznamem"/>
        <w:numPr>
          <w:ilvl w:val="0"/>
          <w:numId w:val="14"/>
        </w:numPr>
        <w:ind w:left="993" w:hanging="284"/>
        <w:jc w:val="both"/>
      </w:pPr>
      <w:r>
        <w:t xml:space="preserve">ekvivalent ochranných brýlí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0F6A1F" w:rsidRDefault="000F6A1F" w:rsidP="00052B93">
      <w:pPr>
        <w:pStyle w:val="Odstavecseseznamem"/>
        <w:numPr>
          <w:ilvl w:val="0"/>
          <w:numId w:val="14"/>
        </w:numPr>
        <w:ind w:left="993" w:hanging="284"/>
        <w:jc w:val="both"/>
      </w:pPr>
      <w:r>
        <w:t>koeficient použitý pro přepočet Hp(3) na e</w:t>
      </w:r>
      <w:r w:rsidR="00F352CE">
        <w:t>k</w:t>
      </w:r>
      <w:r>
        <w:t xml:space="preserve">vivalentní dávku v oční čočce </w:t>
      </w:r>
      <w:r w:rsidRPr="001559C3">
        <w:rPr>
          <w:sz w:val="22"/>
          <w:szCs w:val="22"/>
        </w:rPr>
        <w:t xml:space="preserve">(lze konzultovat s oprávněnou dozimetrickou službou)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0F6A1F" w:rsidRDefault="000F6A1F" w:rsidP="00052B93">
      <w:pPr>
        <w:pStyle w:val="Odstavecseseznamem"/>
        <w:numPr>
          <w:ilvl w:val="0"/>
          <w:numId w:val="14"/>
        </w:numPr>
        <w:ind w:left="993" w:hanging="284"/>
        <w:jc w:val="both"/>
      </w:pPr>
      <w:r>
        <w:t>e</w:t>
      </w:r>
      <w:r w:rsidR="00F352CE">
        <w:t>k</w:t>
      </w:r>
      <w:r>
        <w:t xml:space="preserve">vivalentní dávka v oční čočce po přepočtu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0F6A1F" w:rsidRDefault="000F6A1F" w:rsidP="00052B9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Byla překročena vyšetřovací úroveň po přepočtu?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 </w:t>
      </w:r>
    </w:p>
    <w:p w:rsidR="00D446D3" w:rsidRDefault="00C30C7D" w:rsidP="00052B93">
      <w:pPr>
        <w:numPr>
          <w:ilvl w:val="0"/>
          <w:numId w:val="1"/>
        </w:numPr>
        <w:ind w:left="426" w:hanging="426"/>
        <w:jc w:val="both"/>
      </w:pPr>
      <w:r>
        <w:t>Rozbor pracovních podmínek, které mohly vést k vyšší dávce</w:t>
      </w:r>
      <w:r w:rsidR="00A10C23">
        <w:t>:</w:t>
      </w:r>
      <w:r w:rsidR="009E0FE3" w:rsidRPr="009E0FE3">
        <w:rPr>
          <w:sz w:val="12"/>
          <w:szCs w:val="12"/>
        </w:rPr>
        <w:t xml:space="preserve"> 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</w:t>
      </w:r>
    </w:p>
    <w:p w:rsidR="00D446D3" w:rsidRDefault="00D446D3" w:rsidP="00052B93">
      <w:pPr>
        <w:pStyle w:val="Nadpis2"/>
        <w:jc w:val="both"/>
        <w:rPr>
          <w:sz w:val="22"/>
          <w:szCs w:val="22"/>
        </w:rPr>
      </w:pPr>
    </w:p>
    <w:p w:rsidR="00D446D3" w:rsidRPr="00F352CE" w:rsidRDefault="00C30C7D" w:rsidP="00052B93">
      <w:pPr>
        <w:pStyle w:val="Nadpis2"/>
        <w:jc w:val="both"/>
        <w:rPr>
          <w:u w:val="single"/>
        </w:rPr>
      </w:pPr>
      <w:r w:rsidRPr="00F352CE">
        <w:rPr>
          <w:u w:val="single"/>
        </w:rPr>
        <w:t>Doplňující údaje</w:t>
      </w:r>
    </w:p>
    <w:p w:rsidR="00D446D3" w:rsidRDefault="00D446D3" w:rsidP="00052B93">
      <w:pPr>
        <w:jc w:val="both"/>
        <w:rPr>
          <w:sz w:val="8"/>
          <w:szCs w:val="8"/>
        </w:rPr>
      </w:pPr>
    </w:p>
    <w:p w:rsidR="00D446D3" w:rsidRDefault="00C30C7D" w:rsidP="00052B93">
      <w:pPr>
        <w:numPr>
          <w:ilvl w:val="0"/>
          <w:numId w:val="3"/>
        </w:numPr>
        <w:jc w:val="both"/>
      </w:pPr>
      <w:r>
        <w:t>Druh práce se ZIZ:</w:t>
      </w:r>
      <w:r w:rsidR="00D80BC8">
        <w:t xml:space="preserve"> </w:t>
      </w:r>
      <w:r w:rsidR="008120B0">
        <w:rPr>
          <w:rStyle w:val="Znakapoznpodarou"/>
        </w:rPr>
        <w:t>2</w:t>
      </w:r>
      <w:r w:rsidR="00F352CE" w:rsidRPr="00F352CE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9E0FE3" w:rsidRDefault="00C30C7D" w:rsidP="00052B93">
      <w:pPr>
        <w:numPr>
          <w:ilvl w:val="0"/>
          <w:numId w:val="3"/>
        </w:numPr>
        <w:jc w:val="both"/>
      </w:pPr>
      <w:r>
        <w:t>U kolika pracovníků se zvýšená expozice na pracovišti vyskytla v daném období:</w:t>
      </w:r>
      <w:r w:rsidR="00D80BC8">
        <w:t xml:space="preserve"> </w:t>
      </w:r>
      <w:r w:rsidR="00F352CE">
        <w:rPr>
          <w:vertAlign w:val="superscript"/>
        </w:rPr>
        <w:t>2</w:t>
      </w:r>
      <w:r w:rsidR="00F352CE" w:rsidRPr="00F352CE">
        <w:t xml:space="preserve"> </w:t>
      </w:r>
    </w:p>
    <w:p w:rsidR="009E0FE3" w:rsidRPr="009E0FE3" w:rsidRDefault="009E0FE3" w:rsidP="009E0FE3">
      <w:pPr>
        <w:ind w:left="283"/>
        <w:jc w:val="both"/>
        <w:rPr>
          <w:sz w:val="8"/>
          <w:szCs w:val="8"/>
        </w:rPr>
      </w:pPr>
    </w:p>
    <w:p w:rsidR="00D446D3" w:rsidRDefault="009E0FE3" w:rsidP="009E0FE3">
      <w:pPr>
        <w:ind w:left="283"/>
        <w:jc w:val="both"/>
      </w:pP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</w:t>
      </w:r>
    </w:p>
    <w:p w:rsidR="00D446D3" w:rsidRDefault="00C30C7D" w:rsidP="00052B93">
      <w:pPr>
        <w:numPr>
          <w:ilvl w:val="0"/>
          <w:numId w:val="3"/>
        </w:numPr>
        <w:jc w:val="both"/>
      </w:pPr>
      <w:r>
        <w:t>Výsledek případného kontrolního měření (s uvedením způsobu měření):</w:t>
      </w:r>
      <w:r w:rsidR="00D80BC8">
        <w:t xml:space="preserve"> </w:t>
      </w:r>
      <w:r w:rsidR="00F352CE">
        <w:rPr>
          <w:vertAlign w:val="superscript"/>
        </w:rPr>
        <w:t>2</w:t>
      </w:r>
      <w:r w:rsidR="00F352CE" w:rsidRPr="00F352CE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……………………………….</w:t>
      </w:r>
    </w:p>
    <w:p w:rsidR="00D446D3" w:rsidRDefault="00C30C7D" w:rsidP="00052B93">
      <w:pPr>
        <w:numPr>
          <w:ilvl w:val="0"/>
          <w:numId w:val="3"/>
        </w:numPr>
        <w:jc w:val="both"/>
      </w:pPr>
      <w:r>
        <w:t xml:space="preserve">Jiné závady v osobní dozimetrii (zapomenutý dozimetr, film ozářen mimo kazetu, vypadlé filtry v kazetě apod.):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</w:p>
    <w:p w:rsidR="00D446D3" w:rsidRDefault="00C30C7D" w:rsidP="00052B93">
      <w:pPr>
        <w:numPr>
          <w:ilvl w:val="0"/>
          <w:numId w:val="3"/>
        </w:numPr>
        <w:jc w:val="both"/>
      </w:pPr>
      <w:r>
        <w:t xml:space="preserve">Další případné ochranné pomůcky na pracovišti (zástěny, rukavice, </w:t>
      </w:r>
      <w:r w:rsidR="00F352CE">
        <w:t>aj.</w:t>
      </w:r>
      <w:r>
        <w:t>):</w:t>
      </w:r>
      <w:r w:rsidR="00D80BC8">
        <w:t xml:space="preserve"> </w:t>
      </w:r>
      <w:r w:rsidR="00F352CE">
        <w:rPr>
          <w:vertAlign w:val="superscript"/>
        </w:rPr>
        <w:t>2</w:t>
      </w:r>
      <w:r w:rsidR="00F352CE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…………………………………</w:t>
      </w:r>
    </w:p>
    <w:p w:rsidR="00D446D3" w:rsidRDefault="00C30C7D" w:rsidP="00052B93">
      <w:pPr>
        <w:numPr>
          <w:ilvl w:val="0"/>
          <w:numId w:val="3"/>
        </w:numPr>
        <w:jc w:val="both"/>
      </w:pPr>
      <w:r>
        <w:t xml:space="preserve">Informace o případných opatřeních na pracovišti a u pracovníka (změna pracovního postupu, režimu, změna typu osobní dozimetrie nebo periodicity sledování, doplnění ochranných pomůcek, poučení pracovníků, apod.):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</w:t>
      </w:r>
    </w:p>
    <w:p w:rsidR="00D446D3" w:rsidRDefault="00C30C7D" w:rsidP="00052B93">
      <w:pPr>
        <w:numPr>
          <w:ilvl w:val="0"/>
          <w:numId w:val="3"/>
        </w:numPr>
        <w:jc w:val="both"/>
      </w:pPr>
      <w:r>
        <w:t xml:space="preserve">O vyšší dávce </w:t>
      </w:r>
      <w:r w:rsidR="00F352CE">
        <w:t xml:space="preserve">(v případě překročení limitů) </w:t>
      </w:r>
      <w:r>
        <w:t>byl informován oprávněný lékař:</w:t>
      </w:r>
      <w:r w:rsidR="00F352CE">
        <w:t xml:space="preserve"> </w:t>
      </w:r>
      <w:r w:rsidR="00F352CE" w:rsidRPr="00AD0B1C">
        <w:rPr>
          <w:b/>
        </w:rPr>
        <w:t xml:space="preserve">ano </w:t>
      </w:r>
      <w:r w:rsidR="00F352CE" w:rsidRPr="00AD0B1C">
        <w:t>/</w:t>
      </w:r>
      <w:r w:rsidR="00F352CE" w:rsidRPr="00AD0B1C">
        <w:rPr>
          <w:b/>
        </w:rPr>
        <w:t xml:space="preserve"> ne</w:t>
      </w:r>
      <w:r w:rsidR="00F352CE">
        <w:t xml:space="preserve"> </w:t>
      </w:r>
      <w:r w:rsidR="00F352CE" w:rsidRPr="00AD0B1C">
        <w:rPr>
          <w:vertAlign w:val="superscript"/>
        </w:rPr>
        <w:t>1</w:t>
      </w:r>
      <w:r w:rsidR="00F352CE">
        <w:t xml:space="preserve">  </w:t>
      </w:r>
    </w:p>
    <w:p w:rsidR="008120B0" w:rsidRDefault="008120B0" w:rsidP="00052B93">
      <w:pPr>
        <w:jc w:val="both"/>
      </w:pPr>
    </w:p>
    <w:p w:rsidR="008120B0" w:rsidRDefault="008120B0" w:rsidP="00052B93">
      <w:pPr>
        <w:jc w:val="both"/>
      </w:pPr>
    </w:p>
    <w:p w:rsidR="00D446D3" w:rsidRDefault="00C30C7D" w:rsidP="00F60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 k osobní dávce pracovníka</w:t>
      </w:r>
    </w:p>
    <w:p w:rsidR="00D446D3" w:rsidRDefault="00D446D3" w:rsidP="00F60F08">
      <w:pPr>
        <w:ind w:left="708" w:firstLine="708"/>
        <w:jc w:val="center"/>
        <w:rPr>
          <w:b/>
          <w:sz w:val="22"/>
          <w:szCs w:val="22"/>
        </w:rPr>
      </w:pPr>
    </w:p>
    <w:p w:rsidR="00D446D3" w:rsidRDefault="00283855" w:rsidP="00F60F08">
      <w:pPr>
        <w:ind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pracovník obdržel </w:t>
      </w:r>
      <w:r w:rsidR="00C30C7D">
        <w:rPr>
          <w:b/>
          <w:sz w:val="22"/>
          <w:szCs w:val="22"/>
        </w:rPr>
        <w:t xml:space="preserve">osobní </w:t>
      </w:r>
      <w:r w:rsidR="00F352CE">
        <w:rPr>
          <w:b/>
          <w:sz w:val="22"/>
          <w:szCs w:val="22"/>
        </w:rPr>
        <w:t xml:space="preserve">efektivní </w:t>
      </w:r>
      <w:r w:rsidR="00C30C7D">
        <w:rPr>
          <w:b/>
          <w:sz w:val="22"/>
          <w:szCs w:val="22"/>
        </w:rPr>
        <w:t>dávku</w:t>
      </w:r>
      <w:r w:rsidR="00F352CE">
        <w:rPr>
          <w:b/>
          <w:sz w:val="22"/>
          <w:szCs w:val="22"/>
        </w:rPr>
        <w:t xml:space="preserve"> </w:t>
      </w:r>
      <w:r w:rsidR="00B51327">
        <w:t>……….</w:t>
      </w:r>
      <w:r w:rsidR="00C30C7D">
        <w:rPr>
          <w:b/>
          <w:sz w:val="22"/>
          <w:szCs w:val="22"/>
        </w:rPr>
        <w:t>mSv</w:t>
      </w:r>
    </w:p>
    <w:p w:rsidR="00B51327" w:rsidRPr="00503AC0" w:rsidRDefault="00B51327" w:rsidP="00F60F08">
      <w:pPr>
        <w:ind w:firstLine="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pracovník obdržel osobní ekvivalentní dávku </w:t>
      </w:r>
      <w:r>
        <w:t>……….</w:t>
      </w:r>
      <w:r>
        <w:rPr>
          <w:b/>
          <w:sz w:val="22"/>
          <w:szCs w:val="22"/>
        </w:rPr>
        <w:t>mSv</w:t>
      </w:r>
      <w:r w:rsidR="00503AC0">
        <w:rPr>
          <w:b/>
          <w:sz w:val="22"/>
          <w:szCs w:val="22"/>
        </w:rPr>
        <w:t xml:space="preserve"> na kůži /na končetiny/v oční čočce </w:t>
      </w:r>
      <w:r w:rsidR="00503AC0">
        <w:rPr>
          <w:sz w:val="22"/>
          <w:szCs w:val="22"/>
          <w:vertAlign w:val="superscript"/>
        </w:rPr>
        <w:t>1</w:t>
      </w:r>
      <w:r w:rsidR="00503AC0">
        <w:rPr>
          <w:b/>
          <w:sz w:val="22"/>
          <w:szCs w:val="22"/>
        </w:rPr>
        <w:t xml:space="preserve"> </w:t>
      </w:r>
    </w:p>
    <w:p w:rsidR="00B51327" w:rsidRDefault="00B51327" w:rsidP="00F60F08">
      <w:pPr>
        <w:ind w:firstLine="1"/>
        <w:jc w:val="center"/>
        <w:rPr>
          <w:b/>
          <w:sz w:val="22"/>
          <w:szCs w:val="22"/>
        </w:rPr>
      </w:pPr>
    </w:p>
    <w:p w:rsidR="00D446D3" w:rsidRDefault="00283855" w:rsidP="00F60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byl ozářen pouze dozimetr </w:t>
      </w:r>
      <w:r w:rsidR="00C30C7D">
        <w:rPr>
          <w:b/>
          <w:sz w:val="22"/>
          <w:szCs w:val="22"/>
        </w:rPr>
        <w:t>- neosobní dávka</w:t>
      </w:r>
    </w:p>
    <w:p w:rsidR="00D446D3" w:rsidRDefault="00D446D3" w:rsidP="00052B93">
      <w:pPr>
        <w:ind w:left="4248" w:firstLine="708"/>
        <w:jc w:val="both"/>
        <w:rPr>
          <w:i/>
        </w:rPr>
      </w:pPr>
    </w:p>
    <w:p w:rsidR="00B51327" w:rsidRDefault="00B51327" w:rsidP="00052B93">
      <w:pPr>
        <w:ind w:left="4248" w:firstLine="708"/>
        <w:jc w:val="both"/>
        <w:rPr>
          <w:i/>
        </w:rPr>
      </w:pPr>
    </w:p>
    <w:p w:rsidR="00E226A5" w:rsidRDefault="00E226A5" w:rsidP="00052B93">
      <w:pPr>
        <w:jc w:val="both"/>
        <w:sectPr w:rsidR="00E226A5" w:rsidSect="002508DE">
          <w:type w:val="continuous"/>
          <w:pgSz w:w="11906" w:h="16838"/>
          <w:pgMar w:top="851" w:right="1418" w:bottom="709" w:left="1418" w:header="709" w:footer="709" w:gutter="0"/>
          <w:pgNumType w:start="1"/>
          <w:cols w:space="708"/>
        </w:sectPr>
      </w:pPr>
    </w:p>
    <w:p w:rsidR="00E226A5" w:rsidRDefault="00E226A5" w:rsidP="00E226A5">
      <w:pPr>
        <w:jc w:val="center"/>
      </w:pPr>
      <w:r>
        <w:t>…………………………………………</w:t>
      </w:r>
    </w:p>
    <w:p w:rsidR="00E226A5" w:rsidRDefault="00E226A5" w:rsidP="00E226A5">
      <w:pPr>
        <w:jc w:val="center"/>
      </w:pPr>
      <w:r>
        <w:t>datum a podpis pracovníka</w:t>
      </w:r>
      <w:r w:rsidRPr="00B51327">
        <w:t xml:space="preserve"> </w:t>
      </w:r>
    </w:p>
    <w:p w:rsidR="00E226A5" w:rsidRDefault="00E226A5" w:rsidP="00E226A5">
      <w:pPr>
        <w:jc w:val="center"/>
      </w:pPr>
      <w:r>
        <w:t>…………………………………………</w:t>
      </w:r>
    </w:p>
    <w:p w:rsidR="00E226A5" w:rsidRDefault="00C30C7D" w:rsidP="00E226A5">
      <w:pPr>
        <w:tabs>
          <w:tab w:val="left" w:pos="4820"/>
        </w:tabs>
        <w:jc w:val="center"/>
      </w:pPr>
      <w:r w:rsidRPr="00B51327">
        <w:t>datum a podpis dohlížejícího osoby</w:t>
      </w:r>
    </w:p>
    <w:p w:rsidR="00E226A5" w:rsidRDefault="00E226A5" w:rsidP="00E226A5">
      <w:pPr>
        <w:tabs>
          <w:tab w:val="left" w:pos="4820"/>
        </w:tabs>
        <w:jc w:val="center"/>
        <w:sectPr w:rsidR="00E226A5" w:rsidSect="00E226A5">
          <w:type w:val="continuous"/>
          <w:pgSz w:w="11906" w:h="16838"/>
          <w:pgMar w:top="851" w:right="1418" w:bottom="709" w:left="1418" w:header="709" w:footer="709" w:gutter="0"/>
          <w:pgNumType w:start="1"/>
          <w:cols w:num="2" w:space="708"/>
        </w:sectPr>
      </w:pPr>
    </w:p>
    <w:p w:rsidR="00D446D3" w:rsidRDefault="00D446D3" w:rsidP="00052B93">
      <w:pPr>
        <w:jc w:val="both"/>
      </w:pPr>
    </w:p>
    <w:p w:rsidR="00B51327" w:rsidRDefault="00B51327" w:rsidP="00052B93">
      <w:pPr>
        <w:tabs>
          <w:tab w:val="left" w:pos="2977"/>
        </w:tabs>
        <w:jc w:val="both"/>
        <w:rPr>
          <w:b/>
          <w:sz w:val="22"/>
          <w:szCs w:val="22"/>
        </w:rPr>
      </w:pPr>
    </w:p>
    <w:p w:rsidR="00E226A5" w:rsidRDefault="00E226A5" w:rsidP="00052B93">
      <w:pPr>
        <w:tabs>
          <w:tab w:val="left" w:pos="2977"/>
        </w:tabs>
        <w:jc w:val="both"/>
        <w:rPr>
          <w:b/>
          <w:i/>
          <w:sz w:val="22"/>
          <w:szCs w:val="22"/>
        </w:rPr>
      </w:pPr>
    </w:p>
    <w:p w:rsidR="00E226A5" w:rsidRDefault="00E226A5" w:rsidP="00052B93">
      <w:pPr>
        <w:tabs>
          <w:tab w:val="left" w:pos="2977"/>
        </w:tabs>
        <w:jc w:val="both"/>
        <w:rPr>
          <w:b/>
          <w:i/>
          <w:sz w:val="22"/>
          <w:szCs w:val="22"/>
        </w:rPr>
      </w:pPr>
    </w:p>
    <w:p w:rsidR="00E226A5" w:rsidRDefault="00C30C7D" w:rsidP="00052B93">
      <w:pPr>
        <w:tabs>
          <w:tab w:val="left" w:pos="2977"/>
        </w:tabs>
        <w:jc w:val="both"/>
        <w:rPr>
          <w:b/>
          <w:i/>
          <w:sz w:val="22"/>
          <w:szCs w:val="22"/>
        </w:rPr>
      </w:pPr>
      <w:r w:rsidRPr="00E226A5">
        <w:rPr>
          <w:i/>
          <w:sz w:val="22"/>
          <w:szCs w:val="22"/>
        </w:rPr>
        <w:t>Vyplněné zašlete na adresu</w:t>
      </w:r>
      <w:r w:rsidR="00E226A5" w:rsidRPr="00E226A5">
        <w:rPr>
          <w:i/>
          <w:sz w:val="22"/>
          <w:szCs w:val="22"/>
        </w:rPr>
        <w:t xml:space="preserve"> nebo na e-mail</w:t>
      </w:r>
      <w:r w:rsidRPr="00E226A5">
        <w:rPr>
          <w:i/>
          <w:sz w:val="22"/>
          <w:szCs w:val="22"/>
        </w:rPr>
        <w:t>:</w:t>
      </w:r>
      <w:r w:rsidRPr="00B51327">
        <w:rPr>
          <w:b/>
          <w:i/>
          <w:sz w:val="22"/>
          <w:szCs w:val="22"/>
        </w:rPr>
        <w:t xml:space="preserve"> </w:t>
      </w:r>
    </w:p>
    <w:p w:rsidR="00E226A5" w:rsidRDefault="00E226A5" w:rsidP="00052B93">
      <w:pPr>
        <w:tabs>
          <w:tab w:val="left" w:pos="2977"/>
        </w:tabs>
        <w:jc w:val="both"/>
        <w:rPr>
          <w:b/>
          <w:i/>
          <w:sz w:val="22"/>
          <w:szCs w:val="22"/>
        </w:rPr>
      </w:pPr>
    </w:p>
    <w:p w:rsidR="00B51327" w:rsidRPr="00B51327" w:rsidRDefault="00B51327" w:rsidP="00E226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Státní úřad pro jadernou bezpečnost</w:t>
      </w:r>
    </w:p>
    <w:p w:rsidR="00B51327" w:rsidRPr="00B51327" w:rsidRDefault="00B51327" w:rsidP="00E226A5">
      <w:pPr>
        <w:tabs>
          <w:tab w:val="left" w:pos="0"/>
          <w:tab w:val="left" w:pos="851"/>
        </w:tabs>
        <w:ind w:firstLine="11"/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Oddělení evidencí a hodnocení ozáření</w:t>
      </w:r>
    </w:p>
    <w:p w:rsidR="00B51327" w:rsidRPr="00B51327" w:rsidRDefault="00B51327" w:rsidP="00E226A5">
      <w:pPr>
        <w:tabs>
          <w:tab w:val="left" w:pos="0"/>
          <w:tab w:val="left" w:pos="851"/>
        </w:tabs>
        <w:ind w:firstLine="11"/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Senovážné náměstí 9</w:t>
      </w:r>
    </w:p>
    <w:p w:rsidR="00D446D3" w:rsidRDefault="00B51327" w:rsidP="00E226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110 00  Praha</w:t>
      </w:r>
    </w:p>
    <w:p w:rsidR="006937B6" w:rsidRDefault="006937B6" w:rsidP="00E226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6937B6" w:rsidRPr="00E226A5" w:rsidRDefault="00407425" w:rsidP="00E226A5">
      <w:pPr>
        <w:tabs>
          <w:tab w:val="left" w:pos="0"/>
        </w:tabs>
        <w:jc w:val="both"/>
        <w:rPr>
          <w:b/>
          <w:i/>
          <w:sz w:val="22"/>
          <w:szCs w:val="22"/>
        </w:rPr>
      </w:pPr>
      <w:hyperlink r:id="rId8" w:history="1">
        <w:r w:rsidR="00E226A5" w:rsidRPr="00E226A5">
          <w:rPr>
            <w:rStyle w:val="Hypertextovodkaz"/>
            <w:b/>
            <w:i/>
            <w:color w:val="auto"/>
            <w:u w:val="none"/>
          </w:rPr>
          <w:t>hlaseni.davky@sujb.cz</w:t>
        </w:r>
      </w:hyperlink>
    </w:p>
    <w:p w:rsidR="006937B6" w:rsidRDefault="006937B6" w:rsidP="00052B93">
      <w:pPr>
        <w:ind w:left="2977"/>
        <w:jc w:val="both"/>
        <w:rPr>
          <w:b/>
          <w:i/>
          <w:sz w:val="22"/>
          <w:szCs w:val="22"/>
        </w:rPr>
      </w:pPr>
    </w:p>
    <w:p w:rsidR="00503AC0" w:rsidRDefault="00503AC0" w:rsidP="00503AC0">
      <w:pPr>
        <w:pBdr>
          <w:bottom w:val="single" w:sz="12" w:space="1" w:color="auto"/>
        </w:pBdr>
        <w:jc w:val="both"/>
        <w:rPr>
          <w:b/>
          <w:i/>
          <w:sz w:val="22"/>
          <w:szCs w:val="22"/>
        </w:rPr>
      </w:pPr>
    </w:p>
    <w:p w:rsidR="00503AC0" w:rsidRDefault="00503AC0" w:rsidP="00503AC0">
      <w:pPr>
        <w:jc w:val="both"/>
      </w:pPr>
      <w:r w:rsidRPr="00503AC0">
        <w:rPr>
          <w:vertAlign w:val="superscript"/>
        </w:rPr>
        <w:t>1</w:t>
      </w:r>
      <w:r w:rsidRPr="00503AC0">
        <w:t xml:space="preserve"> </w:t>
      </w:r>
      <w:r>
        <w:t>Nehodící se škrtněte.</w:t>
      </w:r>
    </w:p>
    <w:p w:rsidR="00503AC0" w:rsidRDefault="00503AC0" w:rsidP="00503AC0">
      <w:pPr>
        <w:jc w:val="both"/>
      </w:pPr>
      <w:r w:rsidRPr="00503AC0">
        <w:rPr>
          <w:vertAlign w:val="superscript"/>
        </w:rPr>
        <w:t>2</w:t>
      </w:r>
      <w:r>
        <w:t xml:space="preserve"> Nebyla-li překročena vyšetřovací úroveň</w:t>
      </w:r>
      <w:r w:rsidR="00F329D3">
        <w:t xml:space="preserve"> po přepočtu</w:t>
      </w:r>
      <w:r>
        <w:t>, není nutné vyp</w:t>
      </w:r>
      <w:r w:rsidR="00EC0006">
        <w:t>l</w:t>
      </w:r>
      <w:r>
        <w:t>nit.</w:t>
      </w:r>
    </w:p>
    <w:p w:rsidR="002E1A42" w:rsidRDefault="002E1A42">
      <w:bookmarkStart w:id="1" w:name="_GoBack"/>
      <w:bookmarkEnd w:id="1"/>
    </w:p>
    <w:sectPr w:rsidR="002E1A42" w:rsidSect="002508DE">
      <w:type w:val="continuous"/>
      <w:pgSz w:w="11906" w:h="16838"/>
      <w:pgMar w:top="851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ED" w:rsidRDefault="00B705ED" w:rsidP="009432D2">
      <w:r>
        <w:separator/>
      </w:r>
    </w:p>
  </w:endnote>
  <w:endnote w:type="continuationSeparator" w:id="0">
    <w:p w:rsidR="00B705ED" w:rsidRDefault="00B705ED" w:rsidP="009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ED" w:rsidRDefault="00B705ED" w:rsidP="009432D2">
      <w:r>
        <w:separator/>
      </w:r>
    </w:p>
  </w:footnote>
  <w:footnote w:type="continuationSeparator" w:id="0">
    <w:p w:rsidR="00B705ED" w:rsidRDefault="00B705ED" w:rsidP="0094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22F"/>
    <w:multiLevelType w:val="multilevel"/>
    <w:tmpl w:val="D9DC874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3A2436"/>
    <w:multiLevelType w:val="hybridMultilevel"/>
    <w:tmpl w:val="D2A47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2F4"/>
    <w:multiLevelType w:val="multilevel"/>
    <w:tmpl w:val="D1D21C56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A1113"/>
    <w:multiLevelType w:val="multilevel"/>
    <w:tmpl w:val="78EC6700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83DD7"/>
    <w:multiLevelType w:val="hybridMultilevel"/>
    <w:tmpl w:val="4448EA64"/>
    <w:lvl w:ilvl="0" w:tplc="CECE5FC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4A3"/>
    <w:multiLevelType w:val="multilevel"/>
    <w:tmpl w:val="A082037E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D70B4"/>
    <w:multiLevelType w:val="multilevel"/>
    <w:tmpl w:val="E326C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F4752A"/>
    <w:multiLevelType w:val="multilevel"/>
    <w:tmpl w:val="5D76F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74703"/>
    <w:multiLevelType w:val="multilevel"/>
    <w:tmpl w:val="0A3C1FA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94136"/>
    <w:multiLevelType w:val="multilevel"/>
    <w:tmpl w:val="08BA0F8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2D84EA1"/>
    <w:multiLevelType w:val="multilevel"/>
    <w:tmpl w:val="10A288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F9045D1"/>
    <w:multiLevelType w:val="multilevel"/>
    <w:tmpl w:val="36BC552E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C6078"/>
    <w:multiLevelType w:val="multilevel"/>
    <w:tmpl w:val="592C5822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347234C"/>
    <w:multiLevelType w:val="multilevel"/>
    <w:tmpl w:val="BD36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F3916"/>
    <w:multiLevelType w:val="multilevel"/>
    <w:tmpl w:val="7120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6CB"/>
    <w:multiLevelType w:val="multilevel"/>
    <w:tmpl w:val="F9606558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911028"/>
    <w:multiLevelType w:val="multilevel"/>
    <w:tmpl w:val="08BA0F8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E4C5689"/>
    <w:multiLevelType w:val="multilevel"/>
    <w:tmpl w:val="256C1F30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7CE10EE"/>
    <w:multiLevelType w:val="multilevel"/>
    <w:tmpl w:val="BD36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C1745"/>
    <w:multiLevelType w:val="hybridMultilevel"/>
    <w:tmpl w:val="AC68AA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D351DBA"/>
    <w:multiLevelType w:val="multilevel"/>
    <w:tmpl w:val="5BC0303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D3"/>
    <w:rsid w:val="00006981"/>
    <w:rsid w:val="00052B93"/>
    <w:rsid w:val="000669BE"/>
    <w:rsid w:val="000907D3"/>
    <w:rsid w:val="000A0997"/>
    <w:rsid w:val="000A60A3"/>
    <w:rsid w:val="000B5732"/>
    <w:rsid w:val="000E4DC1"/>
    <w:rsid w:val="000F0753"/>
    <w:rsid w:val="000F6A1F"/>
    <w:rsid w:val="001559C3"/>
    <w:rsid w:val="001638D7"/>
    <w:rsid w:val="001964F2"/>
    <w:rsid w:val="001B06E3"/>
    <w:rsid w:val="001C36F0"/>
    <w:rsid w:val="002115AA"/>
    <w:rsid w:val="002143EC"/>
    <w:rsid w:val="00245282"/>
    <w:rsid w:val="002506BB"/>
    <w:rsid w:val="002508DE"/>
    <w:rsid w:val="00261CF3"/>
    <w:rsid w:val="00280B81"/>
    <w:rsid w:val="00283855"/>
    <w:rsid w:val="00293E36"/>
    <w:rsid w:val="002A6680"/>
    <w:rsid w:val="002C2273"/>
    <w:rsid w:val="002D69FC"/>
    <w:rsid w:val="002E1A42"/>
    <w:rsid w:val="002E53F5"/>
    <w:rsid w:val="00304B84"/>
    <w:rsid w:val="003D3967"/>
    <w:rsid w:val="003D584A"/>
    <w:rsid w:val="00407425"/>
    <w:rsid w:val="004616A7"/>
    <w:rsid w:val="004758F3"/>
    <w:rsid w:val="00476C34"/>
    <w:rsid w:val="004B1404"/>
    <w:rsid w:val="004C57BD"/>
    <w:rsid w:val="004F06EC"/>
    <w:rsid w:val="005022A6"/>
    <w:rsid w:val="00502C35"/>
    <w:rsid w:val="00503AC0"/>
    <w:rsid w:val="00575A1A"/>
    <w:rsid w:val="0065248E"/>
    <w:rsid w:val="00654F95"/>
    <w:rsid w:val="006753CB"/>
    <w:rsid w:val="00690954"/>
    <w:rsid w:val="006937B6"/>
    <w:rsid w:val="006955EE"/>
    <w:rsid w:val="006A144B"/>
    <w:rsid w:val="007336A8"/>
    <w:rsid w:val="007344D4"/>
    <w:rsid w:val="007565EC"/>
    <w:rsid w:val="007664DF"/>
    <w:rsid w:val="0081054E"/>
    <w:rsid w:val="008120B0"/>
    <w:rsid w:val="008555CA"/>
    <w:rsid w:val="00892791"/>
    <w:rsid w:val="008D2A8B"/>
    <w:rsid w:val="008E444A"/>
    <w:rsid w:val="00904895"/>
    <w:rsid w:val="00915900"/>
    <w:rsid w:val="0093489C"/>
    <w:rsid w:val="009432D2"/>
    <w:rsid w:val="009445C9"/>
    <w:rsid w:val="00965376"/>
    <w:rsid w:val="00971A79"/>
    <w:rsid w:val="00974292"/>
    <w:rsid w:val="009762E1"/>
    <w:rsid w:val="00982E32"/>
    <w:rsid w:val="009A1FDD"/>
    <w:rsid w:val="009C007D"/>
    <w:rsid w:val="009C61CF"/>
    <w:rsid w:val="009D3601"/>
    <w:rsid w:val="009E0FE3"/>
    <w:rsid w:val="009F19B7"/>
    <w:rsid w:val="00A10C23"/>
    <w:rsid w:val="00A127E0"/>
    <w:rsid w:val="00A13E85"/>
    <w:rsid w:val="00A2404E"/>
    <w:rsid w:val="00A55BE9"/>
    <w:rsid w:val="00A65324"/>
    <w:rsid w:val="00A72D0C"/>
    <w:rsid w:val="00A972B5"/>
    <w:rsid w:val="00AD0B1C"/>
    <w:rsid w:val="00B51327"/>
    <w:rsid w:val="00B705ED"/>
    <w:rsid w:val="00BE3A59"/>
    <w:rsid w:val="00C07119"/>
    <w:rsid w:val="00C30C7D"/>
    <w:rsid w:val="00C80479"/>
    <w:rsid w:val="00C931E6"/>
    <w:rsid w:val="00CB1FA0"/>
    <w:rsid w:val="00D446D3"/>
    <w:rsid w:val="00D72F51"/>
    <w:rsid w:val="00D80BC8"/>
    <w:rsid w:val="00D97481"/>
    <w:rsid w:val="00DA6919"/>
    <w:rsid w:val="00DF34A7"/>
    <w:rsid w:val="00E226A5"/>
    <w:rsid w:val="00E65C71"/>
    <w:rsid w:val="00E72723"/>
    <w:rsid w:val="00EA74E3"/>
    <w:rsid w:val="00EB505A"/>
    <w:rsid w:val="00EC0006"/>
    <w:rsid w:val="00EE1D35"/>
    <w:rsid w:val="00EF6EB0"/>
    <w:rsid w:val="00F11D60"/>
    <w:rsid w:val="00F329D3"/>
    <w:rsid w:val="00F352CE"/>
    <w:rsid w:val="00F462F4"/>
    <w:rsid w:val="00F60F08"/>
    <w:rsid w:val="00F64F5D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A129D"/>
  <w15:docId w15:val="{195C0599-A27D-4B9D-9D1D-697C250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5324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6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6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68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40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2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2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2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2D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32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50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8DE"/>
  </w:style>
  <w:style w:type="paragraph" w:styleId="Zpat">
    <w:name w:val="footer"/>
    <w:basedOn w:val="Normln"/>
    <w:link w:val="ZpatChar"/>
    <w:uiPriority w:val="99"/>
    <w:unhideWhenUsed/>
    <w:rsid w:val="00250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seni.davky@suj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6A33-566F-476A-A742-4FB56F94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Budayová Miluše</dc:creator>
  <cp:lastModifiedBy>Budayová Miluše</cp:lastModifiedBy>
  <cp:revision>3</cp:revision>
  <cp:lastPrinted>2018-12-05T13:23:00Z</cp:lastPrinted>
  <dcterms:created xsi:type="dcterms:W3CDTF">2023-05-17T13:43:00Z</dcterms:created>
  <dcterms:modified xsi:type="dcterms:W3CDTF">2023-05-17T13:44:00Z</dcterms:modified>
</cp:coreProperties>
</file>