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49" w:rsidRPr="00E26CFC" w:rsidRDefault="00EC1D06" w:rsidP="00E26CFC">
      <w:pPr>
        <w:spacing w:before="120"/>
        <w:rPr>
          <w:b/>
          <w:sz w:val="28"/>
          <w:szCs w:val="28"/>
        </w:rPr>
      </w:pPr>
      <w:bookmarkStart w:id="0" w:name="_Toc469445757"/>
      <w:bookmarkStart w:id="1" w:name="_Toc279570068"/>
      <w:bookmarkStart w:id="2" w:name="_GoBack"/>
      <w:bookmarkEnd w:id="2"/>
      <w:r w:rsidRPr="00E26CFC">
        <w:rPr>
          <w:b/>
          <w:sz w:val="28"/>
          <w:szCs w:val="28"/>
        </w:rPr>
        <w:t>P</w:t>
      </w:r>
      <w:r w:rsidR="005B6949" w:rsidRPr="00E26CFC">
        <w:rPr>
          <w:b/>
          <w:sz w:val="28"/>
          <w:szCs w:val="28"/>
        </w:rPr>
        <w:t>říloha:</w:t>
      </w:r>
    </w:p>
    <w:p w:rsidR="00B32152" w:rsidRPr="00E26CFC" w:rsidRDefault="00B32152" w:rsidP="00E26CFC">
      <w:pPr>
        <w:spacing w:before="120"/>
        <w:rPr>
          <w:b/>
          <w:sz w:val="28"/>
          <w:szCs w:val="28"/>
        </w:rPr>
      </w:pPr>
    </w:p>
    <w:p w:rsidR="005B6949" w:rsidRPr="00E26CFC" w:rsidRDefault="005B54E6" w:rsidP="00E26CFC">
      <w:pPr>
        <w:spacing w:before="120"/>
        <w:jc w:val="center"/>
        <w:rPr>
          <w:b/>
          <w:sz w:val="28"/>
          <w:szCs w:val="28"/>
        </w:rPr>
      </w:pPr>
      <w:r w:rsidRPr="00E26CFC">
        <w:rPr>
          <w:b/>
          <w:sz w:val="28"/>
          <w:szCs w:val="28"/>
        </w:rPr>
        <w:t>M</w:t>
      </w:r>
      <w:r w:rsidR="00EC1D06" w:rsidRPr="00E26CFC">
        <w:rPr>
          <w:b/>
          <w:sz w:val="28"/>
          <w:szCs w:val="28"/>
        </w:rPr>
        <w:t>ěření na pracovištích v</w:t>
      </w:r>
      <w:r w:rsidR="005B6949" w:rsidRPr="00E26CFC">
        <w:rPr>
          <w:b/>
          <w:sz w:val="28"/>
          <w:szCs w:val="28"/>
        </w:rPr>
        <w:t> podzemí, na nichž se vykonává hornická činnost nebo činnost</w:t>
      </w:r>
      <w:r w:rsidR="00235009">
        <w:rPr>
          <w:b/>
          <w:sz w:val="28"/>
          <w:szCs w:val="28"/>
        </w:rPr>
        <w:t xml:space="preserve"> prováděná </w:t>
      </w:r>
      <w:r w:rsidR="005B6949" w:rsidRPr="00E26CFC">
        <w:rPr>
          <w:b/>
          <w:sz w:val="28"/>
          <w:szCs w:val="28"/>
        </w:rPr>
        <w:t>hornickým způsobem</w:t>
      </w:r>
      <w:r w:rsidR="000C6C69" w:rsidRPr="00E26CFC">
        <w:rPr>
          <w:b/>
          <w:sz w:val="28"/>
          <w:szCs w:val="28"/>
        </w:rPr>
        <w:t xml:space="preserve"> (dále pracoviště)</w:t>
      </w:r>
    </w:p>
    <w:p w:rsidR="005B6949" w:rsidRPr="00E26CFC" w:rsidRDefault="005B6949" w:rsidP="00E26CFC">
      <w:pPr>
        <w:spacing w:before="120"/>
        <w:rPr>
          <w:b/>
          <w:sz w:val="28"/>
          <w:szCs w:val="28"/>
        </w:rPr>
      </w:pPr>
    </w:p>
    <w:p w:rsidR="00B32152" w:rsidRPr="00E26CFC" w:rsidRDefault="005B6949" w:rsidP="00E26CFC">
      <w:pPr>
        <w:spacing w:before="120"/>
      </w:pPr>
      <w:r w:rsidRPr="00E26CFC">
        <w:t xml:space="preserve">Tato příloha uvádí </w:t>
      </w:r>
      <w:r w:rsidR="005B54E6" w:rsidRPr="00E26CFC">
        <w:t xml:space="preserve">metody a </w:t>
      </w:r>
      <w:r w:rsidRPr="00E26CFC">
        <w:t xml:space="preserve">postupy, které se používají k měření </w:t>
      </w:r>
      <w:r w:rsidR="000C6C69" w:rsidRPr="00E26CFC">
        <w:t xml:space="preserve">na pracovištích </w:t>
      </w:r>
      <w:r w:rsidRPr="00E26CFC">
        <w:t>a stanovení efektivní dávky</w:t>
      </w:r>
      <w:r w:rsidR="000C6C69" w:rsidRPr="00E26CFC">
        <w:t>:</w:t>
      </w:r>
    </w:p>
    <w:p w:rsidR="00B32152" w:rsidRPr="00E26CFC" w:rsidRDefault="00B32152" w:rsidP="00E26CFC">
      <w:pPr>
        <w:pStyle w:val="Odstavecseseznamem"/>
        <w:numPr>
          <w:ilvl w:val="0"/>
          <w:numId w:val="3"/>
        </w:numPr>
        <w:spacing w:before="120"/>
        <w:ind w:left="0" w:firstLine="0"/>
      </w:pPr>
      <w:r w:rsidRPr="00E26CFC">
        <w:t>(radiačních) pracovníků na pracovištích III. kategorie, na nichž se těží uranová ruda, a</w:t>
      </w:r>
    </w:p>
    <w:p w:rsidR="005B6949" w:rsidRPr="00E26CFC" w:rsidRDefault="00A450BB" w:rsidP="00E26CFC">
      <w:pPr>
        <w:pStyle w:val="Odstavecseseznamem"/>
        <w:numPr>
          <w:ilvl w:val="0"/>
          <w:numId w:val="3"/>
        </w:numPr>
        <w:spacing w:before="120"/>
        <w:ind w:left="0" w:firstLine="0"/>
      </w:pPr>
      <w:r w:rsidRPr="00E26CFC">
        <w:t>pracovníků n</w:t>
      </w:r>
      <w:r w:rsidR="00B32152" w:rsidRPr="00E26CFC">
        <w:t>a pracovištích podle § 87 písm. b) vyhlášky č. 307/2002 Sb.,</w:t>
      </w:r>
      <w:r w:rsidRPr="00E26CFC">
        <w:t xml:space="preserve"> </w:t>
      </w:r>
      <w:r w:rsidR="00B32152" w:rsidRPr="00E26CFC">
        <w:t>ve znění pozdějších předpisů</w:t>
      </w:r>
      <w:r w:rsidRPr="00E26CFC">
        <w:t xml:space="preserve"> (dále vyhláška)</w:t>
      </w:r>
      <w:r w:rsidR="00B32152" w:rsidRPr="00E26CFC">
        <w:t xml:space="preserve">, </w:t>
      </w:r>
      <w:r w:rsidRPr="00E26CFC">
        <w:t>v podzemí</w:t>
      </w:r>
      <w:bookmarkEnd w:id="0"/>
      <w:bookmarkEnd w:id="1"/>
      <w:r w:rsidR="005B6949" w:rsidRPr="00E26CFC">
        <w:t xml:space="preserve">, na nichž se vykonává hornická činnost podle § 2 nebo činnost prováděná hornickým způsobem podle § 3 zákona č. 61/1988 Sb., ve znění pozdějších předpisů. </w:t>
      </w:r>
    </w:p>
    <w:p w:rsidR="00746A79" w:rsidRPr="00E26CFC" w:rsidRDefault="00746A79" w:rsidP="00E26CFC">
      <w:pPr>
        <w:spacing w:before="120"/>
      </w:pPr>
      <w:r w:rsidRPr="00E26CFC">
        <w:t>Poža</w:t>
      </w:r>
      <w:r w:rsidR="00F95683" w:rsidRPr="00E26CFC">
        <w:t xml:space="preserve">davek na monitorování </w:t>
      </w:r>
      <w:r w:rsidR="00A450BB" w:rsidRPr="00E26CFC">
        <w:t>pracoviště a osobní monitorování (radiačních) pracovníků na pracovištích III. kategorie, na nichž se těží uranová ruda stanoví §</w:t>
      </w:r>
      <w:r w:rsidR="0061171D" w:rsidRPr="00E26CFC">
        <w:t xml:space="preserve"> 17 odst. 1 písm. c)</w:t>
      </w:r>
      <w:r w:rsidR="00A450BB" w:rsidRPr="00E26CFC">
        <w:t xml:space="preserve"> </w:t>
      </w:r>
      <w:r w:rsidR="00F95683" w:rsidRPr="00E26CFC">
        <w:t xml:space="preserve"> z</w:t>
      </w:r>
      <w:r w:rsidRPr="00E26CFC">
        <w:t>ákona č. 18/97 Sb., o mírovém využívání jaderné energie a ionizujícího záření (atomový zákon), v</w:t>
      </w:r>
      <w:r w:rsidR="00D218C0" w:rsidRPr="00E26CFC">
        <w:t>e znění pozdějších předpisů</w:t>
      </w:r>
      <w:r w:rsidR="0061171D" w:rsidRPr="00E26CFC">
        <w:t xml:space="preserve"> a § 76 a 77 vyhlášky</w:t>
      </w:r>
      <w:r w:rsidRPr="00E26CFC">
        <w:t xml:space="preserve">. </w:t>
      </w:r>
    </w:p>
    <w:p w:rsidR="0061171D" w:rsidRPr="00E26CFC" w:rsidRDefault="0061171D" w:rsidP="00E26CFC">
      <w:pPr>
        <w:spacing w:before="120"/>
      </w:pPr>
      <w:r w:rsidRPr="00E26CFC">
        <w:t xml:space="preserve">Požadavek na měření a stanovení efektivní dávky pracovníků na pracovištích podle § 87 písm. b) vyhlášky </w:t>
      </w:r>
      <w:bookmarkStart w:id="3" w:name="_Toc469445762"/>
      <w:bookmarkStart w:id="4" w:name="_Toc469445760"/>
      <w:r w:rsidR="00456A2E" w:rsidRPr="00E26CFC">
        <w:t>s</w:t>
      </w:r>
      <w:r w:rsidRPr="00E26CFC">
        <w:t xml:space="preserve">tanoví § 6 odst. 3 písm. b) atomového zákona a § 89 vyhlášky. </w:t>
      </w:r>
    </w:p>
    <w:p w:rsidR="00746A79" w:rsidRPr="00E26CFC" w:rsidRDefault="00D218C0" w:rsidP="00E26CFC">
      <w:pPr>
        <w:spacing w:before="120"/>
        <w:rPr>
          <w:i/>
        </w:rPr>
      </w:pPr>
      <w:r w:rsidRPr="00E26CFC">
        <w:t>T</w:t>
      </w:r>
      <w:r w:rsidR="00EC1D06" w:rsidRPr="00E26CFC">
        <w:t>ato příloha</w:t>
      </w:r>
      <w:r w:rsidR="00A40D7F" w:rsidRPr="00E26CFC">
        <w:t xml:space="preserve"> po</w:t>
      </w:r>
      <w:r w:rsidR="00A24E95" w:rsidRPr="00E26CFC">
        <w:t>pisuje</w:t>
      </w:r>
      <w:r w:rsidR="00746A79" w:rsidRPr="00E26CFC">
        <w:t xml:space="preserve"> </w:t>
      </w:r>
      <w:r w:rsidR="00EC1D06" w:rsidRPr="00E26CFC">
        <w:t>postup</w:t>
      </w:r>
      <w:r w:rsidR="0061171D" w:rsidRPr="00E26CFC">
        <w:t>y používané na pracovištích v podzemí, na nichž se</w:t>
      </w:r>
      <w:r w:rsidR="00A24E95" w:rsidRPr="00E26CFC">
        <w:t xml:space="preserve"> </w:t>
      </w:r>
      <w:r w:rsidR="0061171D" w:rsidRPr="00E26CFC">
        <w:t xml:space="preserve">vykonává hornická činnost nebo činnost </w:t>
      </w:r>
      <w:r w:rsidR="00235009">
        <w:t xml:space="preserve">prováděná </w:t>
      </w:r>
      <w:r w:rsidR="0061171D" w:rsidRPr="00E26CFC">
        <w:t xml:space="preserve">hornickým způsobem, např. </w:t>
      </w:r>
      <w:r w:rsidR="002B3F3E" w:rsidRPr="00E26CFC">
        <w:t>ražb</w:t>
      </w:r>
      <w:r w:rsidR="00456A2E" w:rsidRPr="00E26CFC">
        <w:t>a důlních děl, kolektorů, tunelů, štol, krytů, a jejich obnova nebo sanace</w:t>
      </w:r>
      <w:r w:rsidR="002B3F3E" w:rsidRPr="00E26CFC">
        <w:t xml:space="preserve">, </w:t>
      </w:r>
      <w:r w:rsidR="00456A2E" w:rsidRPr="00E26CFC">
        <w:t xml:space="preserve">zpřístupňování jeskyní pro obě skupiny shora uvedených pracovišť a pracovníků.  </w:t>
      </w:r>
    </w:p>
    <w:bookmarkEnd w:id="3"/>
    <w:bookmarkEnd w:id="4"/>
    <w:p w:rsidR="003C0317" w:rsidRPr="00E26CFC" w:rsidRDefault="003C0317" w:rsidP="00E26CFC">
      <w:pPr>
        <w:overflowPunct w:val="0"/>
        <w:adjustRightInd w:val="0"/>
        <w:spacing w:before="120"/>
        <w:textAlignment w:val="baseline"/>
        <w:rPr>
          <w:b/>
        </w:rPr>
      </w:pPr>
    </w:p>
    <w:p w:rsidR="00F6382D" w:rsidRDefault="007F6096" w:rsidP="00E26CFC">
      <w:pPr>
        <w:pStyle w:val="Odstavecseseznamem"/>
        <w:numPr>
          <w:ilvl w:val="0"/>
          <w:numId w:val="2"/>
        </w:numPr>
        <w:overflowPunct w:val="0"/>
        <w:adjustRightInd w:val="0"/>
        <w:spacing w:before="120"/>
        <w:ind w:left="0" w:firstLine="0"/>
        <w:textAlignment w:val="baseline"/>
        <w:rPr>
          <w:b/>
          <w:u w:val="single"/>
        </w:rPr>
      </w:pPr>
      <w:r w:rsidRPr="00E26CFC">
        <w:rPr>
          <w:b/>
          <w:u w:val="single"/>
        </w:rPr>
        <w:t>Používané metody</w:t>
      </w:r>
      <w:r w:rsidR="00F6382D" w:rsidRPr="00E26CFC">
        <w:rPr>
          <w:b/>
          <w:u w:val="single"/>
        </w:rPr>
        <w:t>:</w:t>
      </w:r>
    </w:p>
    <w:p w:rsidR="00E26CFC" w:rsidRPr="00E26CFC" w:rsidRDefault="00E26CFC" w:rsidP="00E26CFC">
      <w:pPr>
        <w:pStyle w:val="Odstavecseseznamem"/>
        <w:overflowPunct w:val="0"/>
        <w:adjustRightInd w:val="0"/>
        <w:spacing w:before="120"/>
        <w:ind w:left="0"/>
        <w:textAlignment w:val="baseline"/>
        <w:rPr>
          <w:b/>
          <w:u w:val="single"/>
        </w:rPr>
      </w:pPr>
    </w:p>
    <w:p w:rsidR="00D03481" w:rsidRPr="00E26CFC" w:rsidRDefault="00D03481" w:rsidP="00E26CFC">
      <w:pPr>
        <w:pStyle w:val="Odstavecseseznamem"/>
        <w:numPr>
          <w:ilvl w:val="1"/>
          <w:numId w:val="2"/>
        </w:numPr>
        <w:overflowPunct w:val="0"/>
        <w:adjustRightInd w:val="0"/>
        <w:spacing w:before="120"/>
        <w:ind w:left="0" w:firstLine="0"/>
        <w:textAlignment w:val="baseline"/>
      </w:pPr>
      <w:r w:rsidRPr="00E26CFC">
        <w:t>Ozáření z radonu a z produktů přeměny radonu</w:t>
      </w:r>
    </w:p>
    <w:p w:rsidR="00D03481" w:rsidRPr="00E26CFC" w:rsidRDefault="00D03481" w:rsidP="00E26CFC">
      <w:pPr>
        <w:pStyle w:val="Odstavecseseznamem"/>
        <w:numPr>
          <w:ilvl w:val="2"/>
          <w:numId w:val="2"/>
        </w:numPr>
        <w:overflowPunct w:val="0"/>
        <w:adjustRightInd w:val="0"/>
        <w:spacing w:before="120"/>
        <w:ind w:left="0" w:firstLine="0"/>
        <w:textAlignment w:val="baseline"/>
        <w:rPr>
          <w:rFonts w:eastAsiaTheme="minorHAnsi"/>
          <w:lang w:eastAsia="en-US"/>
        </w:rPr>
      </w:pPr>
      <w:r w:rsidRPr="00E26CFC">
        <w:t>Stanovení koncentrace latentní energie produktů přeměny radonu (KLE</w:t>
      </w:r>
      <w:r w:rsidR="000C6C69" w:rsidRPr="00E26CFC">
        <w:t xml:space="preserve">, </w:t>
      </w:r>
      <w:r w:rsidR="007F6096" w:rsidRPr="00E26CFC">
        <w:rPr>
          <w:rFonts w:eastAsiaTheme="minorHAnsi"/>
          <w:lang w:eastAsia="en-US"/>
        </w:rPr>
        <w:t>μJ.m</w:t>
      </w:r>
      <w:r w:rsidR="007F6096" w:rsidRPr="00E26CFC">
        <w:rPr>
          <w:rFonts w:eastAsiaTheme="minorHAnsi"/>
          <w:vertAlign w:val="superscript"/>
          <w:lang w:eastAsia="en-US"/>
        </w:rPr>
        <w:t>-3</w:t>
      </w:r>
      <w:r w:rsidRPr="00E26CFC">
        <w:t>)</w:t>
      </w:r>
      <w:r w:rsidRPr="00E26CFC">
        <w:rPr>
          <w:rFonts w:eastAsiaTheme="minorHAnsi"/>
          <w:bCs/>
          <w:lang w:eastAsia="en-US"/>
        </w:rPr>
        <w:t xml:space="preserve"> </w:t>
      </w:r>
    </w:p>
    <w:p w:rsidR="00D03481" w:rsidRPr="00E26CFC" w:rsidRDefault="00D03481" w:rsidP="00E26CFC">
      <w:pPr>
        <w:pStyle w:val="Odstavecseseznamem"/>
        <w:numPr>
          <w:ilvl w:val="2"/>
          <w:numId w:val="2"/>
        </w:numPr>
        <w:adjustRightInd w:val="0"/>
        <w:spacing w:before="120"/>
        <w:ind w:left="0" w:firstLine="0"/>
        <w:rPr>
          <w:rFonts w:eastAsiaTheme="minorHAnsi"/>
          <w:lang w:eastAsia="en-US"/>
        </w:rPr>
      </w:pPr>
      <w:r w:rsidRPr="00E26CFC">
        <w:t>Měření ekvivalentní objemové aktivity radonu (EOAR</w:t>
      </w:r>
      <w:r w:rsidR="000C6C69" w:rsidRPr="00E26CFC">
        <w:t xml:space="preserve">, </w:t>
      </w:r>
      <w:proofErr w:type="spellStart"/>
      <w:r w:rsidR="000C6C69" w:rsidRPr="00E26CFC">
        <w:t>Bq</w:t>
      </w:r>
      <w:proofErr w:type="spellEnd"/>
      <w:r w:rsidR="000C6C69" w:rsidRPr="00E26CFC">
        <w:t>/m</w:t>
      </w:r>
      <w:r w:rsidR="000C6C69" w:rsidRPr="00E26CFC">
        <w:rPr>
          <w:vertAlign w:val="superscript"/>
        </w:rPr>
        <w:t>3</w:t>
      </w:r>
      <w:r w:rsidRPr="00E26CFC">
        <w:t>)</w:t>
      </w:r>
    </w:p>
    <w:p w:rsidR="003C0317" w:rsidRPr="00E26CFC" w:rsidRDefault="003C0317" w:rsidP="00E26CFC">
      <w:pPr>
        <w:pStyle w:val="Odstavecseseznamem"/>
        <w:numPr>
          <w:ilvl w:val="2"/>
          <w:numId w:val="2"/>
        </w:numPr>
        <w:adjustRightInd w:val="0"/>
        <w:spacing w:before="120"/>
        <w:ind w:left="0" w:firstLine="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Stanovení objemové aktivity radonu (OAR</w:t>
      </w:r>
      <w:r w:rsidR="000C6C69" w:rsidRPr="00E26CFC">
        <w:rPr>
          <w:rFonts w:eastAsiaTheme="minorHAnsi"/>
          <w:lang w:eastAsia="en-US"/>
        </w:rPr>
        <w:t xml:space="preserve">, </w:t>
      </w:r>
      <w:proofErr w:type="spellStart"/>
      <w:r w:rsidR="000C6C69" w:rsidRPr="00E26CFC">
        <w:rPr>
          <w:rFonts w:eastAsiaTheme="minorHAnsi"/>
          <w:lang w:eastAsia="en-US"/>
        </w:rPr>
        <w:t>Bq</w:t>
      </w:r>
      <w:proofErr w:type="spellEnd"/>
      <w:r w:rsidR="000C6C69" w:rsidRPr="00E26CFC">
        <w:rPr>
          <w:rFonts w:eastAsiaTheme="minorHAnsi"/>
          <w:lang w:eastAsia="en-US"/>
        </w:rPr>
        <w:t>/m</w:t>
      </w:r>
      <w:r w:rsidR="000C6C69" w:rsidRPr="00E26CFC">
        <w:rPr>
          <w:rFonts w:eastAsiaTheme="minorHAnsi"/>
          <w:vertAlign w:val="superscript"/>
          <w:lang w:eastAsia="en-US"/>
        </w:rPr>
        <w:t>3</w:t>
      </w:r>
      <w:r w:rsidRPr="00E26CFC">
        <w:rPr>
          <w:rFonts w:eastAsiaTheme="minorHAnsi"/>
          <w:lang w:eastAsia="en-US"/>
        </w:rPr>
        <w:t>)</w:t>
      </w:r>
    </w:p>
    <w:p w:rsidR="00D03481" w:rsidRPr="00E26CFC" w:rsidRDefault="00D03481" w:rsidP="00E26CFC">
      <w:pPr>
        <w:pStyle w:val="Odstavecseseznamem"/>
        <w:adjustRightInd w:val="0"/>
        <w:spacing w:before="120"/>
        <w:ind w:left="0"/>
        <w:rPr>
          <w:rFonts w:eastAsiaTheme="minorHAnsi"/>
          <w:lang w:eastAsia="en-US"/>
        </w:rPr>
      </w:pPr>
    </w:p>
    <w:p w:rsidR="003C0317" w:rsidRPr="00E26CFC" w:rsidRDefault="00D03481" w:rsidP="00E26CFC">
      <w:pPr>
        <w:pStyle w:val="Odstavecseseznamem"/>
        <w:numPr>
          <w:ilvl w:val="1"/>
          <w:numId w:val="2"/>
        </w:numPr>
        <w:spacing w:before="120"/>
        <w:ind w:left="0" w:firstLine="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Měření příkonu fotonového dávkového ekvivalentu, dávkového p</w:t>
      </w:r>
      <w:r w:rsidR="00C27A96" w:rsidRPr="00E26CFC">
        <w:rPr>
          <w:rFonts w:eastAsiaTheme="minorHAnsi"/>
          <w:lang w:eastAsia="en-US"/>
        </w:rPr>
        <w:t>říkonu zevního záření gama (</w:t>
      </w:r>
      <w:proofErr w:type="spellStart"/>
      <w:r w:rsidR="00C27A96" w:rsidRPr="00E26CFC">
        <w:rPr>
          <w:rFonts w:eastAsiaTheme="minorHAnsi"/>
          <w:lang w:eastAsia="en-US"/>
        </w:rPr>
        <w:t>Hx</w:t>
      </w:r>
      <w:proofErr w:type="spellEnd"/>
      <w:r w:rsidR="00C27A96" w:rsidRPr="00E26CFC">
        <w:rPr>
          <w:rFonts w:eastAsiaTheme="minorHAnsi"/>
          <w:lang w:eastAsia="en-US"/>
        </w:rPr>
        <w:t xml:space="preserve">, </w:t>
      </w:r>
      <w:r w:rsidR="00C27A96" w:rsidRPr="00E26CFC">
        <w:rPr>
          <w:rFonts w:ascii="Symbol" w:eastAsiaTheme="minorHAnsi" w:hAnsi="Symbol"/>
          <w:lang w:eastAsia="en-US"/>
        </w:rPr>
        <w:t></w:t>
      </w:r>
      <w:proofErr w:type="spellStart"/>
      <w:r w:rsidR="000C6C69" w:rsidRPr="00E26CFC">
        <w:rPr>
          <w:rFonts w:eastAsiaTheme="minorHAnsi"/>
          <w:lang w:eastAsia="en-US"/>
        </w:rPr>
        <w:t>Sv</w:t>
      </w:r>
      <w:proofErr w:type="spellEnd"/>
      <w:r w:rsidR="000C6C69" w:rsidRPr="00E26CFC">
        <w:rPr>
          <w:rFonts w:eastAsiaTheme="minorHAnsi"/>
          <w:lang w:eastAsia="en-US"/>
        </w:rPr>
        <w:t xml:space="preserve">/h, </w:t>
      </w:r>
      <w:r w:rsidRPr="00E26CFC">
        <w:rPr>
          <w:rFonts w:eastAsiaTheme="minorHAnsi"/>
          <w:lang w:eastAsia="en-US"/>
        </w:rPr>
        <w:t>Dg</w:t>
      </w:r>
      <w:r w:rsidR="00C27A96" w:rsidRPr="00E26CFC">
        <w:rPr>
          <w:rFonts w:eastAsiaTheme="minorHAnsi"/>
          <w:lang w:eastAsia="en-US"/>
        </w:rPr>
        <w:t xml:space="preserve">, </w:t>
      </w:r>
      <w:r w:rsidR="00C27A96" w:rsidRPr="00E26CFC">
        <w:rPr>
          <w:rFonts w:ascii="Symbol" w:eastAsiaTheme="minorHAnsi" w:hAnsi="Symbol"/>
          <w:lang w:eastAsia="en-US"/>
        </w:rPr>
        <w:t></w:t>
      </w:r>
      <w:proofErr w:type="spellStart"/>
      <w:r w:rsidR="000C6C69" w:rsidRPr="00E26CFC">
        <w:rPr>
          <w:rFonts w:eastAsiaTheme="minorHAnsi"/>
          <w:lang w:eastAsia="en-US"/>
        </w:rPr>
        <w:t>Gy</w:t>
      </w:r>
      <w:proofErr w:type="spellEnd"/>
      <w:r w:rsidR="000C6C69" w:rsidRPr="00E26CFC">
        <w:rPr>
          <w:rFonts w:eastAsiaTheme="minorHAnsi"/>
          <w:lang w:eastAsia="en-US"/>
        </w:rPr>
        <w:t>/h</w:t>
      </w:r>
      <w:r w:rsidRPr="00E26CFC">
        <w:rPr>
          <w:rFonts w:eastAsiaTheme="minorHAnsi"/>
          <w:lang w:eastAsia="en-US"/>
        </w:rPr>
        <w:t>)</w:t>
      </w:r>
      <w:r w:rsidR="003C0317" w:rsidRPr="00E26CFC">
        <w:t xml:space="preserve"> </w:t>
      </w:r>
    </w:p>
    <w:p w:rsidR="003C0317" w:rsidRPr="00E26CFC" w:rsidRDefault="003C0317" w:rsidP="00E26CFC">
      <w:pPr>
        <w:pStyle w:val="Odstavecseseznamem"/>
        <w:spacing w:before="120"/>
        <w:ind w:left="0"/>
        <w:rPr>
          <w:rFonts w:eastAsiaTheme="minorHAnsi"/>
          <w:lang w:eastAsia="en-US"/>
        </w:rPr>
      </w:pPr>
    </w:p>
    <w:p w:rsidR="00D03481" w:rsidRPr="00E26CFC" w:rsidRDefault="003C0317" w:rsidP="00E26CFC">
      <w:pPr>
        <w:pStyle w:val="Odstavecseseznamem"/>
        <w:numPr>
          <w:ilvl w:val="1"/>
          <w:numId w:val="2"/>
        </w:numPr>
        <w:adjustRightInd w:val="0"/>
        <w:spacing w:before="120"/>
        <w:ind w:left="0" w:firstLine="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S</w:t>
      </w:r>
      <w:r w:rsidR="00D03481" w:rsidRPr="00E26CFC">
        <w:rPr>
          <w:rFonts w:eastAsiaTheme="minorHAnsi"/>
          <w:lang w:eastAsia="en-US"/>
        </w:rPr>
        <w:t>tanovení objemové aktivity směsi dlouhodobých radionuklidů emitujících záření alfa uran-radiové řady (</w:t>
      </w:r>
      <w:proofErr w:type="spellStart"/>
      <w:r w:rsidR="00D03481" w:rsidRPr="00E26CFC">
        <w:rPr>
          <w:rFonts w:eastAsiaTheme="minorHAnsi"/>
          <w:lang w:eastAsia="en-US"/>
        </w:rPr>
        <w:t>a</w:t>
      </w:r>
      <w:r w:rsidR="00D03481" w:rsidRPr="00E26CFC">
        <w:rPr>
          <w:rFonts w:eastAsiaTheme="minorHAnsi"/>
          <w:vertAlign w:val="subscript"/>
          <w:lang w:eastAsia="en-US"/>
        </w:rPr>
        <w:t>v,alfa</w:t>
      </w:r>
      <w:proofErr w:type="spellEnd"/>
      <w:r w:rsidR="000C6C69" w:rsidRPr="00E26CFC">
        <w:rPr>
          <w:rFonts w:eastAsiaTheme="minorHAnsi"/>
          <w:lang w:eastAsia="en-US"/>
        </w:rPr>
        <w:t xml:space="preserve">, </w:t>
      </w:r>
      <w:proofErr w:type="spellStart"/>
      <w:r w:rsidR="000C6C69" w:rsidRPr="00E26CFC">
        <w:rPr>
          <w:rFonts w:eastAsiaTheme="minorHAnsi"/>
          <w:lang w:eastAsia="en-US"/>
        </w:rPr>
        <w:t>Bq</w:t>
      </w:r>
      <w:proofErr w:type="spellEnd"/>
      <w:r w:rsidR="000C6C69" w:rsidRPr="00E26CFC">
        <w:rPr>
          <w:rFonts w:eastAsiaTheme="minorHAnsi"/>
          <w:lang w:eastAsia="en-US"/>
        </w:rPr>
        <w:t>/m</w:t>
      </w:r>
      <w:r w:rsidR="000C6C69" w:rsidRPr="00E26CFC">
        <w:rPr>
          <w:rFonts w:eastAsiaTheme="minorHAnsi"/>
          <w:vertAlign w:val="superscript"/>
          <w:lang w:eastAsia="en-US"/>
        </w:rPr>
        <w:t>3</w:t>
      </w:r>
      <w:r w:rsidR="00D03481" w:rsidRPr="00E26CFC">
        <w:rPr>
          <w:rFonts w:eastAsiaTheme="minorHAnsi"/>
          <w:lang w:eastAsia="en-US"/>
        </w:rPr>
        <w:t xml:space="preserve">) </w:t>
      </w:r>
    </w:p>
    <w:p w:rsidR="000C6C69" w:rsidRPr="00E26CFC" w:rsidRDefault="000C6C69" w:rsidP="00E26CFC">
      <w:pPr>
        <w:pStyle w:val="Odstavecseseznamem"/>
        <w:spacing w:before="120"/>
        <w:ind w:left="0"/>
        <w:rPr>
          <w:rFonts w:eastAsiaTheme="minorHAnsi"/>
          <w:lang w:eastAsia="en-US"/>
        </w:rPr>
      </w:pPr>
    </w:p>
    <w:p w:rsidR="00F6382D" w:rsidRPr="00E26CFC" w:rsidRDefault="000C6C69" w:rsidP="00E26CFC">
      <w:pPr>
        <w:pStyle w:val="Odstavecseseznamem"/>
        <w:numPr>
          <w:ilvl w:val="1"/>
          <w:numId w:val="2"/>
        </w:numPr>
        <w:adjustRightInd w:val="0"/>
        <w:spacing w:before="120"/>
        <w:ind w:left="0" w:firstLine="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Osobní dozimetrie (efektivní dávka mSv/</w:t>
      </w:r>
      <w:r w:rsidR="00F6382D" w:rsidRPr="00E26CFC">
        <w:rPr>
          <w:rFonts w:eastAsiaTheme="minorHAnsi"/>
          <w:lang w:eastAsia="en-US"/>
        </w:rPr>
        <w:t xml:space="preserve">kalendářní </w:t>
      </w:r>
      <w:r w:rsidRPr="00E26CFC">
        <w:rPr>
          <w:rFonts w:eastAsiaTheme="minorHAnsi"/>
          <w:lang w:eastAsia="en-US"/>
        </w:rPr>
        <w:t>rok</w:t>
      </w:r>
      <w:r w:rsidR="00F6382D" w:rsidRPr="00E26CFC">
        <w:rPr>
          <w:rFonts w:eastAsiaTheme="minorHAnsi"/>
          <w:lang w:eastAsia="en-US"/>
        </w:rPr>
        <w:t>)</w:t>
      </w:r>
    </w:p>
    <w:p w:rsidR="00F6382D" w:rsidRPr="00E26CFC" w:rsidRDefault="00F6382D" w:rsidP="00E26CFC">
      <w:pPr>
        <w:pStyle w:val="Odstavecseseznamem"/>
        <w:spacing w:before="120"/>
        <w:ind w:left="0"/>
        <w:rPr>
          <w:rFonts w:eastAsiaTheme="minorHAnsi"/>
          <w:lang w:eastAsia="en-US"/>
        </w:rPr>
      </w:pPr>
    </w:p>
    <w:p w:rsidR="00F6382D" w:rsidRPr="00E26CFC" w:rsidRDefault="000C6C69" w:rsidP="004C0501">
      <w:pPr>
        <w:pStyle w:val="Odstavecseseznamem"/>
        <w:adjustRightInd w:val="0"/>
        <w:spacing w:before="120"/>
        <w:ind w:left="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 xml:space="preserve">Popisy </w:t>
      </w:r>
      <w:r w:rsidR="00E26CFC">
        <w:rPr>
          <w:rFonts w:eastAsiaTheme="minorHAnsi"/>
          <w:lang w:eastAsia="en-US"/>
        </w:rPr>
        <w:t xml:space="preserve">jednotlivých </w:t>
      </w:r>
      <w:r w:rsidRPr="00E26CFC">
        <w:rPr>
          <w:rFonts w:eastAsiaTheme="minorHAnsi"/>
          <w:lang w:eastAsia="en-US"/>
        </w:rPr>
        <w:t>metod jsou uvedeny v závěru této přílohy.</w:t>
      </w:r>
    </w:p>
    <w:p w:rsidR="00F6382D" w:rsidRPr="00E26CFC" w:rsidRDefault="00F6382D" w:rsidP="00E26CFC">
      <w:pPr>
        <w:pStyle w:val="Odstavecseseznamem"/>
        <w:spacing w:before="120"/>
        <w:ind w:left="0"/>
        <w:rPr>
          <w:rFonts w:eastAsiaTheme="minorHAnsi"/>
          <w:b/>
          <w:lang w:eastAsia="en-US"/>
        </w:rPr>
      </w:pPr>
    </w:p>
    <w:p w:rsidR="00F6382D" w:rsidRPr="00E26CFC" w:rsidRDefault="00F6382D" w:rsidP="00E26CFC">
      <w:pPr>
        <w:pStyle w:val="Odstavecseseznamem"/>
        <w:spacing w:before="120"/>
        <w:ind w:left="0"/>
        <w:rPr>
          <w:rFonts w:eastAsiaTheme="minorHAnsi"/>
          <w:b/>
          <w:lang w:eastAsia="en-US"/>
        </w:rPr>
      </w:pPr>
    </w:p>
    <w:p w:rsidR="00F6382D" w:rsidRPr="00E26CFC" w:rsidRDefault="00F6382D" w:rsidP="00E26CFC">
      <w:pPr>
        <w:pStyle w:val="Odstavecseseznamem"/>
        <w:spacing w:before="120"/>
        <w:ind w:left="0"/>
        <w:rPr>
          <w:rFonts w:eastAsiaTheme="minorHAnsi"/>
          <w:b/>
          <w:lang w:eastAsia="en-US"/>
        </w:rPr>
      </w:pPr>
    </w:p>
    <w:p w:rsidR="00F6382D" w:rsidRPr="00E26CFC" w:rsidRDefault="00F6382D" w:rsidP="00E26CFC">
      <w:pPr>
        <w:pStyle w:val="Odstavecseseznamem"/>
        <w:spacing w:before="120"/>
        <w:ind w:left="0"/>
        <w:rPr>
          <w:rFonts w:eastAsiaTheme="minorHAnsi"/>
          <w:b/>
          <w:lang w:eastAsia="en-US"/>
        </w:rPr>
      </w:pPr>
    </w:p>
    <w:p w:rsidR="007F6096" w:rsidRPr="00E26CFC" w:rsidRDefault="007F6096" w:rsidP="00E26CFC">
      <w:pPr>
        <w:pStyle w:val="Odstavecseseznamem"/>
        <w:spacing w:before="120"/>
        <w:ind w:left="0"/>
        <w:rPr>
          <w:rFonts w:eastAsiaTheme="minorHAnsi"/>
          <w:b/>
          <w:lang w:eastAsia="en-US"/>
        </w:rPr>
      </w:pPr>
    </w:p>
    <w:p w:rsidR="00F6382D" w:rsidRPr="00E26CFC" w:rsidRDefault="00F6382D" w:rsidP="00E26CFC">
      <w:pPr>
        <w:pStyle w:val="Odstavecseseznamem"/>
        <w:spacing w:before="120"/>
        <w:ind w:left="0"/>
        <w:rPr>
          <w:rFonts w:eastAsiaTheme="minorHAnsi"/>
          <w:b/>
          <w:lang w:eastAsia="en-US"/>
        </w:rPr>
      </w:pPr>
    </w:p>
    <w:p w:rsidR="00F6382D" w:rsidRPr="00E26CFC" w:rsidRDefault="00F6382D" w:rsidP="00E26CFC">
      <w:pPr>
        <w:pStyle w:val="Odstavecseseznamem"/>
        <w:spacing w:before="120"/>
        <w:ind w:left="0"/>
        <w:rPr>
          <w:rFonts w:eastAsiaTheme="minorHAnsi"/>
          <w:b/>
          <w:lang w:eastAsia="en-US"/>
        </w:rPr>
      </w:pPr>
    </w:p>
    <w:p w:rsidR="00F6382D" w:rsidRPr="00E26CFC" w:rsidRDefault="000C6C69" w:rsidP="00E26CFC">
      <w:pPr>
        <w:pStyle w:val="Odstavecseseznamem"/>
        <w:numPr>
          <w:ilvl w:val="0"/>
          <w:numId w:val="2"/>
        </w:numPr>
        <w:adjustRightInd w:val="0"/>
        <w:spacing w:before="120"/>
        <w:ind w:left="0" w:firstLine="0"/>
        <w:rPr>
          <w:rFonts w:eastAsiaTheme="minorHAnsi"/>
          <w:b/>
          <w:u w:val="single"/>
          <w:lang w:eastAsia="en-US"/>
        </w:rPr>
      </w:pPr>
      <w:r w:rsidRPr="00E26CFC">
        <w:rPr>
          <w:rFonts w:eastAsiaTheme="minorHAnsi"/>
          <w:b/>
          <w:u w:val="single"/>
          <w:lang w:eastAsia="en-US"/>
        </w:rPr>
        <w:t>Postupy měření a stanovení efektivní dávky pracovníků na pracovištích podle bodu A.</w:t>
      </w:r>
    </w:p>
    <w:p w:rsidR="00F6382D" w:rsidRPr="00E26CFC" w:rsidRDefault="00F6382D" w:rsidP="00E26CFC">
      <w:pPr>
        <w:pStyle w:val="Odstavecseseznamem"/>
        <w:spacing w:before="120"/>
        <w:ind w:left="0"/>
        <w:rPr>
          <w:rFonts w:eastAsiaTheme="minorHAnsi"/>
          <w:lang w:eastAsia="en-US"/>
        </w:rPr>
      </w:pPr>
    </w:p>
    <w:p w:rsidR="00F6382D" w:rsidRPr="00E26CFC" w:rsidRDefault="000C6C69" w:rsidP="00E26CFC">
      <w:pPr>
        <w:pStyle w:val="Odstavecseseznamem"/>
        <w:tabs>
          <w:tab w:val="left" w:pos="851"/>
        </w:tabs>
        <w:overflowPunct w:val="0"/>
        <w:autoSpaceDE/>
        <w:autoSpaceDN/>
        <w:adjustRightInd w:val="0"/>
        <w:spacing w:before="120"/>
        <w:ind w:left="0"/>
        <w:textAlignment w:val="baseline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Postup</w:t>
      </w:r>
      <w:r w:rsidR="00F6382D" w:rsidRPr="00E26CFC">
        <w:rPr>
          <w:rFonts w:eastAsiaTheme="minorHAnsi"/>
          <w:lang w:eastAsia="en-US"/>
        </w:rPr>
        <w:t>y</w:t>
      </w:r>
      <w:r w:rsidRPr="00E26CFC">
        <w:rPr>
          <w:rFonts w:eastAsiaTheme="minorHAnsi"/>
          <w:lang w:eastAsia="en-US"/>
        </w:rPr>
        <w:t xml:space="preserve"> měření na pracovišt</w:t>
      </w:r>
      <w:r w:rsidR="00F6382D" w:rsidRPr="00E26CFC">
        <w:rPr>
          <w:rFonts w:eastAsiaTheme="minorHAnsi"/>
          <w:lang w:eastAsia="en-US"/>
        </w:rPr>
        <w:t>i</w:t>
      </w:r>
      <w:r w:rsidRPr="00E26CFC">
        <w:rPr>
          <w:rFonts w:eastAsiaTheme="minorHAnsi"/>
          <w:lang w:eastAsia="en-US"/>
        </w:rPr>
        <w:t xml:space="preserve"> i postupy pro určení </w:t>
      </w:r>
      <w:r w:rsidR="00F6382D" w:rsidRPr="00E26CFC">
        <w:rPr>
          <w:rFonts w:eastAsiaTheme="minorHAnsi"/>
          <w:lang w:eastAsia="en-US"/>
        </w:rPr>
        <w:t xml:space="preserve">efektivní dávka/ úvazek efektivní stanoví program monitorování schválený SÚJB. </w:t>
      </w:r>
    </w:p>
    <w:p w:rsidR="00F6382D" w:rsidRPr="00E26CFC" w:rsidRDefault="00F6382D" w:rsidP="00E26CFC">
      <w:pPr>
        <w:pStyle w:val="Odstavecseseznamem"/>
        <w:tabs>
          <w:tab w:val="left" w:pos="851"/>
        </w:tabs>
        <w:overflowPunct w:val="0"/>
        <w:autoSpaceDE/>
        <w:autoSpaceDN/>
        <w:adjustRightInd w:val="0"/>
        <w:spacing w:before="120"/>
        <w:ind w:left="0"/>
        <w:textAlignment w:val="baseline"/>
        <w:rPr>
          <w:b/>
        </w:rPr>
      </w:pPr>
    </w:p>
    <w:p w:rsidR="00F6382D" w:rsidRPr="00E26CFC" w:rsidRDefault="00456A2E" w:rsidP="00E26CFC">
      <w:pPr>
        <w:pStyle w:val="Odstavecseseznamem"/>
        <w:numPr>
          <w:ilvl w:val="0"/>
          <w:numId w:val="2"/>
        </w:numPr>
        <w:overflowPunct w:val="0"/>
        <w:autoSpaceDE/>
        <w:autoSpaceDN/>
        <w:adjustRightInd w:val="0"/>
        <w:spacing w:before="120"/>
        <w:ind w:left="0" w:firstLine="0"/>
        <w:textAlignment w:val="baseline"/>
        <w:rPr>
          <w:b/>
          <w:u w:val="single"/>
        </w:rPr>
      </w:pPr>
      <w:r w:rsidRPr="00E26CFC">
        <w:rPr>
          <w:b/>
          <w:u w:val="single"/>
        </w:rPr>
        <w:t xml:space="preserve">Postupy měření a stanovení efektivní dávky pracovníků na pracovištích podle bodu </w:t>
      </w:r>
      <w:r w:rsidR="00505971" w:rsidRPr="00E26CFC">
        <w:rPr>
          <w:b/>
          <w:u w:val="single"/>
        </w:rPr>
        <w:t>B</w:t>
      </w:r>
      <w:r w:rsidRPr="00E26CFC">
        <w:rPr>
          <w:b/>
          <w:u w:val="single"/>
        </w:rPr>
        <w:t>.</w:t>
      </w:r>
      <w:r w:rsidR="00F6382D" w:rsidRPr="00E26CFC">
        <w:t xml:space="preserve"> </w:t>
      </w:r>
    </w:p>
    <w:p w:rsidR="00113087" w:rsidRPr="00E26CFC" w:rsidRDefault="00113087" w:rsidP="00E26CFC">
      <w:pPr>
        <w:pStyle w:val="Odstavecseseznamem"/>
        <w:overflowPunct w:val="0"/>
        <w:autoSpaceDE/>
        <w:autoSpaceDN/>
        <w:adjustRightInd w:val="0"/>
        <w:spacing w:before="120"/>
        <w:ind w:left="0"/>
        <w:textAlignment w:val="baseline"/>
        <w:rPr>
          <w:b/>
        </w:rPr>
      </w:pPr>
    </w:p>
    <w:p w:rsidR="00AC3E4A" w:rsidRPr="00E26CFC" w:rsidRDefault="00AC3E4A" w:rsidP="00E26CFC">
      <w:pPr>
        <w:pStyle w:val="Odstavecseseznamem"/>
        <w:overflowPunct w:val="0"/>
        <w:autoSpaceDE/>
        <w:autoSpaceDN/>
        <w:adjustRightInd w:val="0"/>
        <w:spacing w:before="120"/>
        <w:ind w:left="0"/>
        <w:textAlignment w:val="baseline"/>
        <w:rPr>
          <w:b/>
          <w:u w:val="single"/>
        </w:rPr>
      </w:pPr>
      <w:r w:rsidRPr="00E26CFC">
        <w:rPr>
          <w:b/>
        </w:rPr>
        <w:t xml:space="preserve">První měření </w:t>
      </w:r>
    </w:p>
    <w:p w:rsidR="00F6382D" w:rsidRPr="00E26CFC" w:rsidRDefault="00F6382D" w:rsidP="00921B74">
      <w:pPr>
        <w:pStyle w:val="Odstavecseseznamem"/>
        <w:numPr>
          <w:ilvl w:val="1"/>
          <w:numId w:val="2"/>
        </w:numPr>
        <w:tabs>
          <w:tab w:val="left" w:pos="709"/>
        </w:tabs>
        <w:overflowPunct w:val="0"/>
        <w:autoSpaceDE/>
        <w:autoSpaceDN/>
        <w:adjustRightInd w:val="0"/>
        <w:spacing w:before="120"/>
        <w:ind w:left="0" w:firstLine="0"/>
        <w:textAlignment w:val="baseline"/>
      </w:pPr>
      <w:r w:rsidRPr="00E26CFC">
        <w:t xml:space="preserve">Měření na pracovišti mají posoudit překročení vyšetřovací úrovně </w:t>
      </w:r>
      <w:r w:rsidR="00383200" w:rsidRPr="00E26CFC">
        <w:t xml:space="preserve">400 </w:t>
      </w:r>
      <w:proofErr w:type="spellStart"/>
      <w:r w:rsidR="00383200" w:rsidRPr="00E26CFC">
        <w:t>Bq</w:t>
      </w:r>
      <w:proofErr w:type="spellEnd"/>
      <w:r w:rsidR="00383200" w:rsidRPr="00E26CFC">
        <w:t>/m</w:t>
      </w:r>
      <w:r w:rsidR="00383200" w:rsidRPr="00E26CFC">
        <w:rPr>
          <w:vertAlign w:val="superscript"/>
        </w:rPr>
        <w:t>3</w:t>
      </w:r>
      <w:r w:rsidR="00383200" w:rsidRPr="00E26CFC">
        <w:t xml:space="preserve"> pro průměrnou objemovou aktivitu radonu v ovzduší. </w:t>
      </w:r>
    </w:p>
    <w:p w:rsidR="00383200" w:rsidRPr="00E26CFC" w:rsidRDefault="00F6382D" w:rsidP="00E26CFC">
      <w:pPr>
        <w:pStyle w:val="Odstavecseseznamem"/>
        <w:numPr>
          <w:ilvl w:val="1"/>
          <w:numId w:val="2"/>
        </w:numPr>
        <w:overflowPunct w:val="0"/>
        <w:adjustRightInd w:val="0"/>
        <w:spacing w:before="120"/>
        <w:ind w:left="0" w:firstLine="0"/>
        <w:textAlignment w:val="baseline"/>
      </w:pPr>
      <w:r w:rsidRPr="00E26CFC">
        <w:t xml:space="preserve">Stanovení se provádí měřením okamžitých hodnot </w:t>
      </w:r>
      <w:r w:rsidR="00383200" w:rsidRPr="00E26CFC">
        <w:t xml:space="preserve">OAR, </w:t>
      </w:r>
      <w:r w:rsidRPr="00E26CFC">
        <w:t>KLE</w:t>
      </w:r>
      <w:r w:rsidR="00383200" w:rsidRPr="00E26CFC">
        <w:t xml:space="preserve"> nebo </w:t>
      </w:r>
      <w:r w:rsidRPr="00E26CFC">
        <w:t>EOAR</w:t>
      </w:r>
      <w:r w:rsidR="00383200" w:rsidRPr="00E26CFC">
        <w:t xml:space="preserve">, a to na všech pracovních místech a ve všech uzlových bodech větrní sítě. </w:t>
      </w:r>
    </w:p>
    <w:p w:rsidR="00626DE3" w:rsidRPr="00E26CFC" w:rsidRDefault="00383200" w:rsidP="00E26CFC">
      <w:pPr>
        <w:pStyle w:val="Odstavecseseznamem"/>
        <w:numPr>
          <w:ilvl w:val="1"/>
          <w:numId w:val="2"/>
        </w:numPr>
        <w:overflowPunct w:val="0"/>
        <w:adjustRightInd w:val="0"/>
        <w:spacing w:before="120"/>
        <w:ind w:left="0" w:firstLine="0"/>
        <w:textAlignment w:val="baseline"/>
        <w:rPr>
          <w:rFonts w:eastAsiaTheme="minorHAnsi"/>
          <w:lang w:eastAsia="en-US"/>
        </w:rPr>
      </w:pPr>
      <w:r w:rsidRPr="00E26CFC">
        <w:t xml:space="preserve">Četnost měření je </w:t>
      </w:r>
      <w:r w:rsidR="00F6382D" w:rsidRPr="00E26CFC">
        <w:t>minimálně jedenkrát týdně během první pracovní sezóny</w:t>
      </w:r>
      <w:r w:rsidRPr="00E26CFC">
        <w:t xml:space="preserve"> nebo běžného roku</w:t>
      </w:r>
      <w:r w:rsidR="00F6382D" w:rsidRPr="00E26CFC">
        <w:t xml:space="preserve">. </w:t>
      </w:r>
    </w:p>
    <w:p w:rsidR="00FC4B5D" w:rsidRPr="00921B74" w:rsidRDefault="00642C7F" w:rsidP="00E26CFC">
      <w:pPr>
        <w:pStyle w:val="Odstavecseseznamem"/>
        <w:numPr>
          <w:ilvl w:val="1"/>
          <w:numId w:val="2"/>
        </w:numPr>
        <w:overflowPunct w:val="0"/>
        <w:adjustRightInd w:val="0"/>
        <w:spacing w:before="120"/>
        <w:ind w:left="0" w:firstLine="0"/>
        <w:textAlignment w:val="baseline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Výsledky měření podle bodu 3.2.</w:t>
      </w:r>
      <w:r w:rsidR="00C27A96" w:rsidRPr="00E26CFC">
        <w:rPr>
          <w:rFonts w:eastAsiaTheme="minorHAnsi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 xml:space="preserve">se </w:t>
      </w:r>
      <w:r w:rsidR="00C27A96" w:rsidRPr="00E26CFC">
        <w:rPr>
          <w:rFonts w:eastAsiaTheme="minorHAnsi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porovnávají</w:t>
      </w:r>
      <w:r w:rsidR="00C27A96" w:rsidRPr="00E26CFC">
        <w:rPr>
          <w:rFonts w:eastAsiaTheme="minorHAnsi"/>
          <w:lang w:eastAsia="en-US"/>
        </w:rPr>
        <w:t xml:space="preserve">  </w:t>
      </w:r>
      <w:r w:rsidRPr="00E26CFC">
        <w:rPr>
          <w:rFonts w:eastAsiaTheme="minorHAnsi"/>
          <w:lang w:eastAsia="en-US"/>
        </w:rPr>
        <w:t xml:space="preserve"> s</w:t>
      </w:r>
      <w:r w:rsidR="00C27A96" w:rsidRPr="00E26CFC">
        <w:rPr>
          <w:rFonts w:eastAsiaTheme="minorHAnsi"/>
          <w:lang w:eastAsia="en-US"/>
        </w:rPr>
        <w:t> </w:t>
      </w:r>
      <w:r w:rsidRPr="00E26CFC">
        <w:rPr>
          <w:rFonts w:eastAsiaTheme="minorHAnsi"/>
          <w:lang w:eastAsia="en-US"/>
        </w:rPr>
        <w:t>vyšetřovací</w:t>
      </w:r>
      <w:r w:rsidR="00C27A96" w:rsidRPr="00E26CFC">
        <w:rPr>
          <w:rFonts w:eastAsiaTheme="minorHAnsi"/>
          <w:lang w:eastAsia="en-US"/>
        </w:rPr>
        <w:t xml:space="preserve">  </w:t>
      </w:r>
      <w:r w:rsidRPr="00E26CFC">
        <w:rPr>
          <w:rFonts w:eastAsiaTheme="minorHAnsi"/>
          <w:lang w:eastAsia="en-US"/>
        </w:rPr>
        <w:t xml:space="preserve"> úrovní </w:t>
      </w:r>
      <w:r w:rsidR="00C27A96" w:rsidRPr="00E26CFC">
        <w:rPr>
          <w:rFonts w:eastAsiaTheme="minorHAnsi"/>
          <w:lang w:eastAsia="en-US"/>
        </w:rPr>
        <w:t xml:space="preserve">   </w:t>
      </w:r>
      <w:r w:rsidR="00383200" w:rsidRPr="00E26CFC">
        <w:rPr>
          <w:rFonts w:eastAsiaTheme="minorHAnsi"/>
          <w:lang w:eastAsia="en-US"/>
        </w:rPr>
        <w:t>OAR = 400 Bq.m</w:t>
      </w:r>
      <w:r w:rsidR="00383200" w:rsidRPr="00E26CFC">
        <w:rPr>
          <w:rFonts w:eastAsiaTheme="minorHAnsi"/>
          <w:vertAlign w:val="superscript"/>
          <w:lang w:eastAsia="en-US"/>
        </w:rPr>
        <w:t>-3</w:t>
      </w:r>
      <w:r w:rsidR="00383200" w:rsidRPr="00E26CFC">
        <w:rPr>
          <w:rFonts w:eastAsiaTheme="minorHAnsi"/>
          <w:lang w:eastAsia="en-US"/>
        </w:rPr>
        <w:t xml:space="preserve">, </w:t>
      </w:r>
      <w:r w:rsidR="00FC4B5D" w:rsidRPr="00E26CFC">
        <w:rPr>
          <w:rFonts w:eastAsiaTheme="minorHAnsi"/>
          <w:lang w:eastAsia="en-US"/>
        </w:rPr>
        <w:t xml:space="preserve">resp. </w:t>
      </w:r>
      <w:r w:rsidR="00383200" w:rsidRPr="00E26CFC">
        <w:rPr>
          <w:rFonts w:eastAsiaTheme="minorHAnsi"/>
          <w:lang w:eastAsia="en-US"/>
        </w:rPr>
        <w:t>EOAR = 160 Bq.m</w:t>
      </w:r>
      <w:r w:rsidR="00383200" w:rsidRPr="00E26CFC">
        <w:rPr>
          <w:rFonts w:eastAsiaTheme="minorHAnsi"/>
          <w:vertAlign w:val="superscript"/>
          <w:lang w:eastAsia="en-US"/>
        </w:rPr>
        <w:t xml:space="preserve">-3 </w:t>
      </w:r>
      <w:r w:rsidR="00383200" w:rsidRPr="00E26CFC">
        <w:rPr>
          <w:rFonts w:eastAsiaTheme="minorHAnsi"/>
          <w:lang w:eastAsia="en-US"/>
        </w:rPr>
        <w:t>nebo KLE = 1,3 μJ.m</w:t>
      </w:r>
      <w:r w:rsidRPr="00E26CFC">
        <w:rPr>
          <w:rFonts w:eastAsiaTheme="minorHAnsi"/>
          <w:vertAlign w:val="superscript"/>
          <w:lang w:eastAsia="en-US"/>
        </w:rPr>
        <w:t>-3</w:t>
      </w:r>
      <w:r w:rsidR="00921B74" w:rsidRPr="00921B74">
        <w:rPr>
          <w:rFonts w:eastAsiaTheme="minorHAnsi"/>
          <w:lang w:eastAsia="en-US"/>
        </w:rPr>
        <w:t>.</w:t>
      </w:r>
    </w:p>
    <w:p w:rsidR="00FC4B5D" w:rsidRPr="00E26CFC" w:rsidRDefault="00FC4B5D" w:rsidP="00E26CFC">
      <w:pPr>
        <w:adjustRightInd w:val="0"/>
        <w:spacing w:before="120"/>
        <w:rPr>
          <w:rFonts w:eastAsiaTheme="minorHAnsi"/>
          <w:b/>
          <w:lang w:eastAsia="en-US"/>
        </w:rPr>
      </w:pPr>
      <w:r w:rsidRPr="00E26CFC">
        <w:rPr>
          <w:rFonts w:eastAsiaTheme="minorHAnsi"/>
          <w:b/>
          <w:lang w:eastAsia="en-US"/>
        </w:rPr>
        <w:t xml:space="preserve">Opakovaná měření </w:t>
      </w:r>
    </w:p>
    <w:p w:rsidR="00FC4B5D" w:rsidRPr="00E26CFC" w:rsidRDefault="0033326A" w:rsidP="00E26CFC">
      <w:pPr>
        <w:pStyle w:val="Odstavecseseznamem"/>
        <w:numPr>
          <w:ilvl w:val="1"/>
          <w:numId w:val="2"/>
        </w:numPr>
        <w:adjustRightInd w:val="0"/>
        <w:spacing w:before="120"/>
        <w:ind w:left="0" w:firstLine="0"/>
        <w:rPr>
          <w:rFonts w:eastAsiaTheme="minorHAnsi"/>
          <w:lang w:eastAsia="en-US"/>
        </w:rPr>
      </w:pPr>
      <w:r w:rsidRPr="00E26CFC">
        <w:t>Jestliže se těmito měřeními neprokáže překročení vyšetřovací úrovně, provádí se následná měření pouze při změnách na pracovišti, které mají vliv na odvětrání pracoviště, a to způsobem podle bodů 3.1. až 3.4.</w:t>
      </w:r>
      <w:r w:rsidR="00FC4B5D" w:rsidRPr="00E26CFC">
        <w:rPr>
          <w:rFonts w:eastAsiaTheme="minorHAnsi"/>
          <w:lang w:eastAsia="en-US"/>
        </w:rPr>
        <w:t xml:space="preserve"> </w:t>
      </w:r>
    </w:p>
    <w:p w:rsidR="00FC4B5D" w:rsidRPr="00E26CFC" w:rsidRDefault="00FC4B5D" w:rsidP="00E26CFC">
      <w:pPr>
        <w:pStyle w:val="Odstavecseseznamem"/>
        <w:numPr>
          <w:ilvl w:val="1"/>
          <w:numId w:val="2"/>
        </w:numPr>
        <w:adjustRightInd w:val="0"/>
        <w:spacing w:before="120"/>
        <w:ind w:left="0" w:firstLine="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V případě překročení vyš</w:t>
      </w:r>
      <w:r w:rsidR="00C27A96" w:rsidRPr="00E26CFC">
        <w:rPr>
          <w:rFonts w:eastAsiaTheme="minorHAnsi"/>
          <w:lang w:eastAsia="en-US"/>
        </w:rPr>
        <w:t>etřovací úrovně se současně provedou</w:t>
      </w:r>
      <w:r w:rsidRPr="00E26CFC">
        <w:rPr>
          <w:rFonts w:eastAsiaTheme="minorHAnsi"/>
          <w:lang w:eastAsia="en-US"/>
        </w:rPr>
        <w:t xml:space="preserve"> také měření </w:t>
      </w:r>
      <w:proofErr w:type="spellStart"/>
      <w:r w:rsidRPr="00E26CFC">
        <w:rPr>
          <w:rFonts w:eastAsiaTheme="minorHAnsi"/>
          <w:lang w:eastAsia="en-US"/>
        </w:rPr>
        <w:t>H</w:t>
      </w:r>
      <w:r w:rsidRPr="00E26CFC">
        <w:rPr>
          <w:rFonts w:eastAsiaTheme="minorHAnsi"/>
          <w:vertAlign w:val="subscript"/>
          <w:lang w:eastAsia="en-US"/>
        </w:rPr>
        <w:t>x</w:t>
      </w:r>
      <w:proofErr w:type="spellEnd"/>
      <w:r w:rsidRPr="00E26CFC">
        <w:rPr>
          <w:rFonts w:eastAsiaTheme="minorHAnsi"/>
          <w:vertAlign w:val="subscript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nebo</w:t>
      </w:r>
      <w:r w:rsidRPr="00E26CFC">
        <w:rPr>
          <w:rFonts w:eastAsiaTheme="minorHAnsi"/>
          <w:vertAlign w:val="subscript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 xml:space="preserve"> Dg, a odběry ke stanovení </w:t>
      </w:r>
      <w:proofErr w:type="spellStart"/>
      <w:r w:rsidRPr="00E26CFC">
        <w:rPr>
          <w:rFonts w:eastAsiaTheme="minorHAnsi"/>
          <w:lang w:eastAsia="en-US"/>
        </w:rPr>
        <w:t>a</w:t>
      </w:r>
      <w:r w:rsidRPr="00E26CFC">
        <w:rPr>
          <w:rFonts w:eastAsiaTheme="minorHAnsi"/>
          <w:vertAlign w:val="subscript"/>
          <w:lang w:eastAsia="en-US"/>
        </w:rPr>
        <w:t>v,alfa</w:t>
      </w:r>
      <w:proofErr w:type="spellEnd"/>
      <w:r w:rsidRPr="00E26CFC">
        <w:rPr>
          <w:rFonts w:eastAsiaTheme="minorHAnsi"/>
          <w:lang w:eastAsia="en-US"/>
        </w:rPr>
        <w:t>.</w:t>
      </w:r>
    </w:p>
    <w:p w:rsidR="0033326A" w:rsidRPr="00E26CFC" w:rsidRDefault="00C27A96" w:rsidP="00E26CFC">
      <w:pPr>
        <w:pStyle w:val="Odstavecseseznamem"/>
        <w:numPr>
          <w:ilvl w:val="1"/>
          <w:numId w:val="2"/>
        </w:numPr>
        <w:adjustRightInd w:val="0"/>
        <w:spacing w:before="120"/>
        <w:ind w:left="0" w:firstLine="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 xml:space="preserve">Měření </w:t>
      </w:r>
      <w:proofErr w:type="spellStart"/>
      <w:r w:rsidRPr="00E26CFC">
        <w:rPr>
          <w:rFonts w:eastAsiaTheme="minorHAnsi"/>
          <w:lang w:eastAsia="en-US"/>
        </w:rPr>
        <w:t>H</w:t>
      </w:r>
      <w:r w:rsidRPr="00921B74">
        <w:rPr>
          <w:rFonts w:eastAsiaTheme="minorHAnsi"/>
          <w:vertAlign w:val="subscript"/>
          <w:lang w:eastAsia="en-US"/>
        </w:rPr>
        <w:t>x</w:t>
      </w:r>
      <w:proofErr w:type="spellEnd"/>
      <w:r w:rsidR="00921B74">
        <w:rPr>
          <w:rFonts w:eastAsiaTheme="minorHAnsi"/>
          <w:vertAlign w:val="subscript"/>
          <w:lang w:eastAsia="en-US"/>
        </w:rPr>
        <w:t xml:space="preserve"> </w:t>
      </w:r>
      <w:r w:rsidR="00921B74" w:rsidRPr="00921B74">
        <w:rPr>
          <w:rFonts w:eastAsiaTheme="minorHAnsi"/>
          <w:lang w:eastAsia="en-US"/>
        </w:rPr>
        <w:t>(</w:t>
      </w:r>
      <w:r w:rsidRPr="00E26CFC">
        <w:rPr>
          <w:rFonts w:eastAsiaTheme="minorHAnsi"/>
          <w:lang w:eastAsia="en-US"/>
        </w:rPr>
        <w:t xml:space="preserve"> D</w:t>
      </w:r>
      <w:r w:rsidRPr="00921B74">
        <w:rPr>
          <w:rFonts w:eastAsiaTheme="minorHAnsi"/>
          <w:vertAlign w:val="subscript"/>
          <w:lang w:eastAsia="en-US"/>
        </w:rPr>
        <w:t>g</w:t>
      </w:r>
      <w:r w:rsidR="00921B74" w:rsidRPr="00921B74">
        <w:rPr>
          <w:rFonts w:eastAsiaTheme="minorHAnsi"/>
          <w:lang w:eastAsia="en-US"/>
        </w:rPr>
        <w:t>)</w:t>
      </w:r>
      <w:r w:rsidRPr="00921B74">
        <w:rPr>
          <w:rFonts w:eastAsiaTheme="minorHAnsi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podle bodu 3.6</w:t>
      </w:r>
      <w:r w:rsidR="0033326A" w:rsidRPr="00E26CFC">
        <w:rPr>
          <w:rFonts w:eastAsiaTheme="minorHAnsi"/>
          <w:lang w:eastAsia="en-US"/>
        </w:rPr>
        <w:t>.</w:t>
      </w:r>
      <w:r w:rsidRPr="00E26CFC">
        <w:rPr>
          <w:rFonts w:eastAsiaTheme="minorHAnsi"/>
          <w:lang w:eastAsia="en-US"/>
        </w:rPr>
        <w:t xml:space="preserve"> </w:t>
      </w:r>
      <w:r w:rsidR="0033326A" w:rsidRPr="00E26CFC">
        <w:rPr>
          <w:rFonts w:eastAsiaTheme="minorHAnsi"/>
          <w:lang w:eastAsia="en-US"/>
        </w:rPr>
        <w:t>se provádí při pochůzce na pracovišti</w:t>
      </w:r>
      <w:r w:rsidR="00113087" w:rsidRPr="00E26CFC">
        <w:rPr>
          <w:rFonts w:eastAsiaTheme="minorHAnsi"/>
          <w:lang w:eastAsia="en-US"/>
        </w:rPr>
        <w:t>,</w:t>
      </w:r>
      <w:r w:rsidR="0033326A" w:rsidRPr="00E26CFC">
        <w:rPr>
          <w:rFonts w:eastAsiaTheme="minorHAnsi"/>
          <w:lang w:eastAsia="en-US"/>
        </w:rPr>
        <w:t xml:space="preserve"> zaznamená</w:t>
      </w:r>
      <w:r w:rsidR="00921B74">
        <w:rPr>
          <w:rFonts w:eastAsiaTheme="minorHAnsi"/>
          <w:lang w:eastAsia="en-US"/>
        </w:rPr>
        <w:t>vá</w:t>
      </w:r>
      <w:r w:rsidR="0033326A" w:rsidRPr="00E26CFC">
        <w:rPr>
          <w:rFonts w:eastAsiaTheme="minorHAnsi"/>
          <w:lang w:eastAsia="en-US"/>
        </w:rPr>
        <w:t xml:space="preserve"> se průměrná a maximální hodnota. </w:t>
      </w:r>
      <w:r w:rsidR="0033326A" w:rsidRPr="00E26CFC">
        <w:rPr>
          <w:szCs w:val="20"/>
        </w:rPr>
        <w:t xml:space="preserve">Jestliže na pracovišti nebyly na žádném pracovním místě zjištěny hodnoty </w:t>
      </w:r>
      <w:proofErr w:type="spellStart"/>
      <w:r w:rsidR="0033326A" w:rsidRPr="00E26CFC">
        <w:rPr>
          <w:szCs w:val="20"/>
        </w:rPr>
        <w:t>H</w:t>
      </w:r>
      <w:r w:rsidR="0033326A" w:rsidRPr="00921B74">
        <w:rPr>
          <w:szCs w:val="20"/>
          <w:vertAlign w:val="subscript"/>
        </w:rPr>
        <w:t>x</w:t>
      </w:r>
      <w:proofErr w:type="spellEnd"/>
      <w:r w:rsidR="00921B74">
        <w:rPr>
          <w:szCs w:val="20"/>
        </w:rPr>
        <w:t xml:space="preserve"> (</w:t>
      </w:r>
      <w:r w:rsidR="0033326A" w:rsidRPr="00E26CFC">
        <w:rPr>
          <w:szCs w:val="20"/>
        </w:rPr>
        <w:t>D</w:t>
      </w:r>
      <w:r w:rsidR="0033326A" w:rsidRPr="00921B74">
        <w:rPr>
          <w:szCs w:val="20"/>
          <w:vertAlign w:val="subscript"/>
        </w:rPr>
        <w:t>g</w:t>
      </w:r>
      <w:r w:rsidR="00921B74">
        <w:rPr>
          <w:szCs w:val="20"/>
        </w:rPr>
        <w:t>)</w:t>
      </w:r>
      <w:r w:rsidR="0033326A" w:rsidRPr="00E26CFC">
        <w:rPr>
          <w:szCs w:val="20"/>
        </w:rPr>
        <w:t>významně převyš</w:t>
      </w:r>
      <w:r w:rsidRPr="00E26CFC">
        <w:rPr>
          <w:szCs w:val="20"/>
        </w:rPr>
        <w:t xml:space="preserve">ující přírodní pozadí 0,14 </w:t>
      </w:r>
      <w:r w:rsidRPr="00E26CFC">
        <w:rPr>
          <w:rFonts w:ascii="Symbol" w:eastAsiaTheme="minorHAnsi" w:hAnsi="Symbol"/>
          <w:lang w:eastAsia="en-US"/>
        </w:rPr>
        <w:t></w:t>
      </w:r>
      <w:r w:rsidR="0033326A" w:rsidRPr="00E26CFC">
        <w:rPr>
          <w:szCs w:val="20"/>
        </w:rPr>
        <w:t>Sv/hod, efektivní dávk</w:t>
      </w:r>
      <w:r w:rsidR="00921B74">
        <w:rPr>
          <w:szCs w:val="20"/>
        </w:rPr>
        <w:t>a</w:t>
      </w:r>
      <w:r w:rsidR="0033326A" w:rsidRPr="00E26CFC">
        <w:rPr>
          <w:szCs w:val="20"/>
        </w:rPr>
        <w:t xml:space="preserve"> pracovník</w:t>
      </w:r>
      <w:r w:rsidR="00921B74">
        <w:rPr>
          <w:szCs w:val="20"/>
        </w:rPr>
        <w:t>a</w:t>
      </w:r>
      <w:r w:rsidR="0033326A" w:rsidRPr="00E26CFC">
        <w:rPr>
          <w:szCs w:val="20"/>
        </w:rPr>
        <w:t xml:space="preserve"> v důsledku zevního ozáření zářením gama se považuj</w:t>
      </w:r>
      <w:r w:rsidR="00921B74">
        <w:rPr>
          <w:szCs w:val="20"/>
        </w:rPr>
        <w:t>e</w:t>
      </w:r>
      <w:r w:rsidR="0033326A" w:rsidRPr="00E26CFC">
        <w:rPr>
          <w:szCs w:val="20"/>
        </w:rPr>
        <w:t xml:space="preserve"> za nevýznamn</w:t>
      </w:r>
      <w:r w:rsidR="00921B74">
        <w:rPr>
          <w:szCs w:val="20"/>
        </w:rPr>
        <w:t>ou</w:t>
      </w:r>
      <w:r w:rsidR="0033326A" w:rsidRPr="00E26CFC">
        <w:rPr>
          <w:szCs w:val="20"/>
        </w:rPr>
        <w:t xml:space="preserve"> a nestanovuj</w:t>
      </w:r>
      <w:r w:rsidR="00921B74">
        <w:rPr>
          <w:szCs w:val="20"/>
        </w:rPr>
        <w:t>e</w:t>
      </w:r>
      <w:r w:rsidR="0033326A" w:rsidRPr="00E26CFC">
        <w:rPr>
          <w:szCs w:val="20"/>
        </w:rPr>
        <w:t xml:space="preserve"> se.</w:t>
      </w:r>
    </w:p>
    <w:p w:rsidR="0033326A" w:rsidRPr="00E26CFC" w:rsidRDefault="0033326A" w:rsidP="00E26CFC">
      <w:pPr>
        <w:pStyle w:val="Odstavecseseznamem"/>
        <w:numPr>
          <w:ilvl w:val="1"/>
          <w:numId w:val="2"/>
        </w:numPr>
        <w:adjustRightInd w:val="0"/>
        <w:spacing w:before="120"/>
        <w:ind w:left="0" w:firstLine="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 xml:space="preserve">Odběry ke stanovení </w:t>
      </w:r>
      <w:proofErr w:type="spellStart"/>
      <w:r w:rsidRPr="00E26CFC">
        <w:rPr>
          <w:rFonts w:eastAsiaTheme="minorHAnsi"/>
          <w:lang w:eastAsia="en-US"/>
        </w:rPr>
        <w:t>a</w:t>
      </w:r>
      <w:r w:rsidRPr="00E26CFC">
        <w:rPr>
          <w:rFonts w:eastAsiaTheme="minorHAnsi"/>
          <w:vertAlign w:val="subscript"/>
          <w:lang w:eastAsia="en-US"/>
        </w:rPr>
        <w:t>v,alfa</w:t>
      </w:r>
      <w:proofErr w:type="spellEnd"/>
      <w:r w:rsidRPr="00E26CFC">
        <w:rPr>
          <w:rFonts w:eastAsiaTheme="minorHAnsi"/>
          <w:lang w:eastAsia="en-US"/>
        </w:rPr>
        <w:t xml:space="preserve"> </w:t>
      </w:r>
      <w:r w:rsidR="00C27A96" w:rsidRPr="00E26CFC">
        <w:rPr>
          <w:rFonts w:eastAsiaTheme="minorHAnsi"/>
          <w:lang w:eastAsia="en-US"/>
        </w:rPr>
        <w:t>podle bodu 3.6</w:t>
      </w:r>
      <w:r w:rsidRPr="00E26CFC">
        <w:rPr>
          <w:rFonts w:eastAsiaTheme="minorHAnsi"/>
          <w:lang w:eastAsia="en-US"/>
        </w:rPr>
        <w:t xml:space="preserve">. se provádí </w:t>
      </w:r>
      <w:r w:rsidRPr="00E26CFC">
        <w:rPr>
          <w:rFonts w:eastAsiaTheme="minorHAnsi"/>
          <w:bCs/>
          <w:lang w:eastAsia="en-US"/>
        </w:rPr>
        <w:t xml:space="preserve">na všech pracovních místech a uzlových bodech větrní sítě </w:t>
      </w:r>
      <w:r w:rsidR="00626DE3" w:rsidRPr="00E26CFC">
        <w:rPr>
          <w:rFonts w:eastAsiaTheme="minorHAnsi"/>
          <w:bCs/>
          <w:lang w:eastAsia="en-US"/>
        </w:rPr>
        <w:t>(</w:t>
      </w:r>
      <w:r w:rsidRPr="00E26CFC">
        <w:rPr>
          <w:rFonts w:eastAsiaTheme="minorHAnsi"/>
          <w:bCs/>
          <w:lang w:eastAsia="en-US"/>
        </w:rPr>
        <w:t>stejně jako u KLE nebo EOAR</w:t>
      </w:r>
      <w:r w:rsidR="00626DE3" w:rsidRPr="00E26CFC">
        <w:rPr>
          <w:rFonts w:eastAsiaTheme="minorHAnsi"/>
          <w:bCs/>
          <w:lang w:eastAsia="en-US"/>
        </w:rPr>
        <w:t>)</w:t>
      </w:r>
      <w:r w:rsidRPr="00E26CFC">
        <w:rPr>
          <w:rFonts w:eastAsiaTheme="minorHAnsi"/>
          <w:bCs/>
          <w:lang w:eastAsia="en-US"/>
        </w:rPr>
        <w:t>. První měření se provede min. dvakrát</w:t>
      </w:r>
      <w:r w:rsidR="00626DE3" w:rsidRPr="00E26CFC">
        <w:rPr>
          <w:rFonts w:eastAsiaTheme="minorHAnsi"/>
          <w:bCs/>
          <w:lang w:eastAsia="en-US"/>
        </w:rPr>
        <w:t xml:space="preserve"> za </w:t>
      </w:r>
      <w:r w:rsidR="00921B74">
        <w:rPr>
          <w:rFonts w:eastAsiaTheme="minorHAnsi"/>
          <w:bCs/>
          <w:lang w:eastAsia="en-US"/>
        </w:rPr>
        <w:t>směnu nebo den</w:t>
      </w:r>
      <w:r w:rsidRPr="00E26CFC">
        <w:rPr>
          <w:rFonts w:eastAsiaTheme="minorHAnsi"/>
          <w:bCs/>
          <w:lang w:eastAsia="en-US"/>
        </w:rPr>
        <w:t>, a to v první a ve druhé polovině směny nebo ráno a odpoledne při nepřetržitém provozu</w:t>
      </w:r>
      <w:r w:rsidR="00626DE3" w:rsidRPr="00E26CFC">
        <w:rPr>
          <w:rFonts w:eastAsiaTheme="minorHAnsi"/>
          <w:bCs/>
          <w:lang w:eastAsia="en-US"/>
        </w:rPr>
        <w:t>.</w:t>
      </w:r>
    </w:p>
    <w:p w:rsidR="0033326A" w:rsidRPr="00E26CFC" w:rsidRDefault="00C27A96" w:rsidP="00E26CFC">
      <w:pPr>
        <w:pStyle w:val="Odstavecseseznamem"/>
        <w:numPr>
          <w:ilvl w:val="1"/>
          <w:numId w:val="2"/>
        </w:numPr>
        <w:adjustRightInd w:val="0"/>
        <w:spacing w:before="120"/>
        <w:ind w:left="0" w:firstLine="0"/>
        <w:rPr>
          <w:rFonts w:eastAsiaTheme="minorHAnsi"/>
          <w:lang w:eastAsia="en-US"/>
        </w:rPr>
      </w:pPr>
      <w:r w:rsidRPr="00E26CFC">
        <w:rPr>
          <w:rFonts w:eastAsiaTheme="minorHAnsi"/>
          <w:bCs/>
          <w:lang w:eastAsia="en-US"/>
        </w:rPr>
        <w:t>Z výsledků měření podle bodů 3.6, 3.7 a 3.8</w:t>
      </w:r>
      <w:r w:rsidR="0033326A" w:rsidRPr="00E26CFC">
        <w:rPr>
          <w:rFonts w:eastAsiaTheme="minorHAnsi"/>
          <w:bCs/>
          <w:lang w:eastAsia="en-US"/>
        </w:rPr>
        <w:t xml:space="preserve"> se odhaduje efektivní dávka pracovník</w:t>
      </w:r>
      <w:r w:rsidR="00921B74">
        <w:rPr>
          <w:rFonts w:eastAsiaTheme="minorHAnsi"/>
          <w:bCs/>
          <w:lang w:eastAsia="en-US"/>
        </w:rPr>
        <w:t>a</w:t>
      </w:r>
      <w:r w:rsidR="0033326A" w:rsidRPr="00E26CFC">
        <w:rPr>
          <w:rFonts w:eastAsiaTheme="minorHAnsi"/>
          <w:bCs/>
          <w:lang w:eastAsia="en-US"/>
        </w:rPr>
        <w:t>:</w:t>
      </w:r>
    </w:p>
    <w:p w:rsidR="007F6096" w:rsidRPr="00E26CFC" w:rsidRDefault="007F6096" w:rsidP="004C0501">
      <w:pPr>
        <w:overflowPunct w:val="0"/>
        <w:adjustRightInd w:val="0"/>
        <w:spacing w:before="120"/>
        <w:textAlignment w:val="baseline"/>
        <w:rPr>
          <w:u w:val="single"/>
        </w:rPr>
      </w:pPr>
      <w:r w:rsidRPr="00E26CFC">
        <w:rPr>
          <w:u w:val="single"/>
        </w:rPr>
        <w:t xml:space="preserve">Efektivní dávka </w:t>
      </w:r>
      <w:r w:rsidR="00772245" w:rsidRPr="00E26CFC">
        <w:rPr>
          <w:u w:val="single"/>
        </w:rPr>
        <w:t xml:space="preserve">z inhalace </w:t>
      </w:r>
      <w:r w:rsidRPr="00E26CFC">
        <w:rPr>
          <w:u w:val="single"/>
        </w:rPr>
        <w:t xml:space="preserve">radonu </w:t>
      </w:r>
      <w:r w:rsidR="00772245" w:rsidRPr="00E26CFC">
        <w:rPr>
          <w:u w:val="single"/>
        </w:rPr>
        <w:t xml:space="preserve">a </w:t>
      </w:r>
      <w:r w:rsidRPr="00E26CFC">
        <w:rPr>
          <w:u w:val="single"/>
        </w:rPr>
        <w:t xml:space="preserve">produktů </w:t>
      </w:r>
      <w:r w:rsidR="00772245" w:rsidRPr="00E26CFC">
        <w:rPr>
          <w:u w:val="single"/>
        </w:rPr>
        <w:t xml:space="preserve">jeho </w:t>
      </w:r>
      <w:r w:rsidRPr="00E26CFC">
        <w:rPr>
          <w:u w:val="single"/>
        </w:rPr>
        <w:t>přeměny</w:t>
      </w:r>
      <w:r w:rsidR="00772245" w:rsidRPr="00E26CFC">
        <w:rPr>
          <w:u w:val="single"/>
        </w:rPr>
        <w:t xml:space="preserve"> </w:t>
      </w:r>
      <w:proofErr w:type="spellStart"/>
      <w:r w:rsidR="00772245" w:rsidRPr="00E26CFC">
        <w:rPr>
          <w:u w:val="single"/>
        </w:rPr>
        <w:t>E</w:t>
      </w:r>
      <w:r w:rsidR="00772245" w:rsidRPr="00E26CFC">
        <w:rPr>
          <w:u w:val="single"/>
          <w:vertAlign w:val="subscript"/>
        </w:rPr>
        <w:t>Rn</w:t>
      </w:r>
      <w:proofErr w:type="spellEnd"/>
    </w:p>
    <w:p w:rsidR="007F6096" w:rsidRPr="00E26CFC" w:rsidRDefault="007F6096" w:rsidP="00921B74">
      <w:pPr>
        <w:pStyle w:val="Odstavecseseznamem"/>
        <w:numPr>
          <w:ilvl w:val="0"/>
          <w:numId w:val="4"/>
        </w:numPr>
        <w:overflowPunct w:val="0"/>
        <w:adjustRightInd w:val="0"/>
        <w:spacing w:before="120"/>
        <w:ind w:left="709" w:firstLine="0"/>
        <w:textAlignment w:val="baseline"/>
      </w:pPr>
      <w:proofErr w:type="spellStart"/>
      <w:r w:rsidRPr="00E26CFC">
        <w:t>E</w:t>
      </w:r>
      <w:r w:rsidRPr="00E26CFC">
        <w:rPr>
          <w:vertAlign w:val="subscript"/>
        </w:rPr>
        <w:t>Rn</w:t>
      </w:r>
      <w:proofErr w:type="spellEnd"/>
      <w:r w:rsidRPr="00E26CFC">
        <w:rPr>
          <w:vertAlign w:val="subscript"/>
        </w:rPr>
        <w:t xml:space="preserve"> </w:t>
      </w:r>
      <w:r w:rsidRPr="00E26CFC">
        <w:t>= EOAR. T. 1,2. 20 / (2,5.10</w:t>
      </w:r>
      <w:r w:rsidRPr="00E26CFC">
        <w:rPr>
          <w:vertAlign w:val="superscript"/>
        </w:rPr>
        <w:t>-6</w:t>
      </w:r>
      <w:r w:rsidRPr="00E26CFC">
        <w:t>)</w:t>
      </w:r>
    </w:p>
    <w:p w:rsidR="007F6096" w:rsidRPr="00E26CFC" w:rsidRDefault="007F6096" w:rsidP="00921B74">
      <w:pPr>
        <w:overflowPunct w:val="0"/>
        <w:adjustRightInd w:val="0"/>
        <w:spacing w:before="120"/>
        <w:ind w:left="709"/>
        <w:textAlignment w:val="baseline"/>
        <w:rPr>
          <w:vertAlign w:val="subscript"/>
        </w:rPr>
      </w:pPr>
      <w:proofErr w:type="spellStart"/>
      <w:r w:rsidRPr="00E26CFC">
        <w:t>E</w:t>
      </w:r>
      <w:r w:rsidRPr="00E26CFC">
        <w:rPr>
          <w:vertAlign w:val="subscript"/>
        </w:rPr>
        <w:t>Rn</w:t>
      </w:r>
      <w:proofErr w:type="spellEnd"/>
      <w:r w:rsidRPr="00E26CFC">
        <w:rPr>
          <w:vertAlign w:val="subscript"/>
        </w:rPr>
        <w:t xml:space="preserve"> </w:t>
      </w:r>
      <w:r w:rsidRPr="00E26CFC">
        <w:rPr>
          <w:rFonts w:eastAsiaTheme="minorHAnsi"/>
          <w:lang w:eastAsia="en-US"/>
        </w:rPr>
        <w:t>– efektivní dávka v mSv</w:t>
      </w:r>
    </w:p>
    <w:p w:rsidR="007F6096" w:rsidRPr="00E26CFC" w:rsidRDefault="007F6096" w:rsidP="00921B74">
      <w:pPr>
        <w:adjustRightInd w:val="0"/>
        <w:ind w:left="709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EOAR – ekvivalentní objemová aktivita radonu (Bq.m</w:t>
      </w:r>
      <w:r w:rsidRPr="00E26CFC">
        <w:rPr>
          <w:rFonts w:eastAsiaTheme="minorHAnsi"/>
          <w:sz w:val="16"/>
          <w:szCs w:val="16"/>
          <w:vertAlign w:val="superscript"/>
          <w:lang w:eastAsia="en-US"/>
        </w:rPr>
        <w:t>-3</w:t>
      </w:r>
      <w:r w:rsidRPr="00E26CFC">
        <w:rPr>
          <w:rFonts w:eastAsiaTheme="minorHAnsi"/>
          <w:lang w:eastAsia="en-US"/>
        </w:rPr>
        <w:t>)</w:t>
      </w:r>
    </w:p>
    <w:p w:rsidR="007F6096" w:rsidRPr="00E26CFC" w:rsidRDefault="007F6096" w:rsidP="00921B74">
      <w:pPr>
        <w:adjustRightInd w:val="0"/>
        <w:ind w:left="709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T</w:t>
      </w:r>
      <w:r w:rsidRPr="00E26CFC">
        <w:rPr>
          <w:rFonts w:eastAsiaTheme="minorHAnsi"/>
          <w:sz w:val="16"/>
          <w:szCs w:val="16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– doba pobytu zaměstnanců na pracovišti (hod.)</w:t>
      </w:r>
    </w:p>
    <w:p w:rsidR="007F6096" w:rsidRPr="00E26CFC" w:rsidRDefault="007F6096" w:rsidP="00921B74">
      <w:pPr>
        <w:adjustRightInd w:val="0"/>
        <w:ind w:left="709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1,2 – množství vdechovaného vzduchu zaměstnancem (m</w:t>
      </w:r>
      <w:r w:rsidRPr="00E26CFC">
        <w:rPr>
          <w:rFonts w:eastAsiaTheme="minorHAnsi"/>
          <w:vertAlign w:val="superscript"/>
          <w:lang w:eastAsia="en-US"/>
        </w:rPr>
        <w:t>3</w:t>
      </w:r>
      <w:r w:rsidRPr="00E26CFC">
        <w:rPr>
          <w:rFonts w:eastAsiaTheme="minorHAnsi"/>
          <w:lang w:eastAsia="en-US"/>
        </w:rPr>
        <w:t>/hod.)</w:t>
      </w:r>
    </w:p>
    <w:p w:rsidR="007F6096" w:rsidRPr="00E26CFC" w:rsidRDefault="007F6096" w:rsidP="00921B74">
      <w:pPr>
        <w:adjustRightInd w:val="0"/>
        <w:ind w:left="709"/>
        <w:rPr>
          <w:rFonts w:eastAsiaTheme="minorHAnsi"/>
          <w:i/>
          <w:lang w:eastAsia="en-US"/>
        </w:rPr>
      </w:pPr>
      <w:r w:rsidRPr="00E26CFC">
        <w:rPr>
          <w:rFonts w:eastAsiaTheme="minorHAnsi"/>
          <w:lang w:eastAsia="en-US"/>
        </w:rPr>
        <w:t>20 / 2,5. 10</w:t>
      </w:r>
      <w:r w:rsidRPr="00E26CFC">
        <w:rPr>
          <w:rFonts w:eastAsiaTheme="minorHAnsi"/>
          <w:vertAlign w:val="superscript"/>
          <w:lang w:eastAsia="en-US"/>
        </w:rPr>
        <w:t>-6</w:t>
      </w:r>
      <w:r w:rsidRPr="00E26CFC">
        <w:rPr>
          <w:rFonts w:eastAsiaTheme="minorHAnsi"/>
          <w:sz w:val="16"/>
          <w:szCs w:val="16"/>
          <w:lang w:eastAsia="en-US"/>
        </w:rPr>
        <w:t xml:space="preserve"> –</w:t>
      </w:r>
      <w:r w:rsidRPr="00E26CFC">
        <w:rPr>
          <w:rFonts w:eastAsiaTheme="minorHAnsi"/>
          <w:lang w:eastAsia="en-US"/>
        </w:rPr>
        <w:t xml:space="preserve"> 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>evodní faktor expozice produktům radonu na dávku (mSv/Bq.h.m</w:t>
      </w:r>
      <w:r w:rsidRPr="00E26CFC">
        <w:rPr>
          <w:rFonts w:eastAsiaTheme="minorHAnsi"/>
          <w:sz w:val="16"/>
          <w:szCs w:val="16"/>
          <w:vertAlign w:val="superscript"/>
          <w:lang w:eastAsia="en-US"/>
        </w:rPr>
        <w:t>-3</w:t>
      </w:r>
      <w:r w:rsidRPr="00E26CFC">
        <w:rPr>
          <w:rFonts w:eastAsiaTheme="minorHAnsi"/>
          <w:lang w:eastAsia="en-US"/>
        </w:rPr>
        <w:t xml:space="preserve">) </w:t>
      </w:r>
    </w:p>
    <w:p w:rsidR="007F6096" w:rsidRPr="00E26CFC" w:rsidRDefault="007F6096" w:rsidP="00921B74">
      <w:pPr>
        <w:pStyle w:val="Odstavecseseznamem"/>
        <w:numPr>
          <w:ilvl w:val="0"/>
          <w:numId w:val="4"/>
        </w:numPr>
        <w:overflowPunct w:val="0"/>
        <w:adjustRightInd w:val="0"/>
        <w:spacing w:before="120"/>
        <w:ind w:left="709" w:firstLine="0"/>
        <w:textAlignment w:val="baseline"/>
      </w:pPr>
      <w:proofErr w:type="spellStart"/>
      <w:r w:rsidRPr="00E26CFC">
        <w:t>E</w:t>
      </w:r>
      <w:r w:rsidRPr="00E26CFC">
        <w:rPr>
          <w:vertAlign w:val="subscript"/>
        </w:rPr>
        <w:t>Rn</w:t>
      </w:r>
      <w:proofErr w:type="spellEnd"/>
      <w:r w:rsidRPr="00E26CFC">
        <w:rPr>
          <w:vertAlign w:val="subscript"/>
        </w:rPr>
        <w:t xml:space="preserve"> </w:t>
      </w:r>
      <w:r w:rsidRPr="00E26CFC">
        <w:t>= KLE. T. 1,2. 20 / (17.10</w:t>
      </w:r>
      <w:r w:rsidRPr="00E26CFC">
        <w:rPr>
          <w:vertAlign w:val="superscript"/>
        </w:rPr>
        <w:t>-3</w:t>
      </w:r>
      <w:r w:rsidRPr="00E26CFC">
        <w:t>)</w:t>
      </w:r>
    </w:p>
    <w:p w:rsidR="007F6096" w:rsidRPr="00E26CFC" w:rsidRDefault="007F6096" w:rsidP="00921B74">
      <w:pPr>
        <w:overflowPunct w:val="0"/>
        <w:adjustRightInd w:val="0"/>
        <w:spacing w:before="120"/>
        <w:ind w:left="709"/>
        <w:textAlignment w:val="baseline"/>
        <w:rPr>
          <w:vertAlign w:val="subscript"/>
        </w:rPr>
      </w:pPr>
      <w:proofErr w:type="spellStart"/>
      <w:r w:rsidRPr="00E26CFC">
        <w:t>E</w:t>
      </w:r>
      <w:r w:rsidRPr="00E26CFC">
        <w:rPr>
          <w:vertAlign w:val="subscript"/>
        </w:rPr>
        <w:t>Rn</w:t>
      </w:r>
      <w:proofErr w:type="spellEnd"/>
      <w:r w:rsidRPr="00E26CFC">
        <w:rPr>
          <w:vertAlign w:val="subscript"/>
        </w:rPr>
        <w:t xml:space="preserve"> </w:t>
      </w:r>
      <w:r w:rsidRPr="00E26CFC">
        <w:rPr>
          <w:rFonts w:eastAsiaTheme="minorHAnsi"/>
          <w:lang w:eastAsia="en-US"/>
        </w:rPr>
        <w:t>– efektivní dávka v mSv</w:t>
      </w:r>
    </w:p>
    <w:p w:rsidR="007F6096" w:rsidRPr="00E26CFC" w:rsidRDefault="007F6096" w:rsidP="00921B74">
      <w:pPr>
        <w:adjustRightInd w:val="0"/>
        <w:ind w:left="709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KLE – koncentrace latentní energie produkt</w:t>
      </w:r>
      <w:r w:rsidRPr="00E26CFC">
        <w:rPr>
          <w:rFonts w:ascii="TimesNewRoman" w:eastAsia="TimesNewRoman" w:cs="TimesNewRoman" w:hint="eastAsia"/>
          <w:lang w:eastAsia="en-US"/>
        </w:rPr>
        <w:t>ů</w:t>
      </w:r>
      <w:r w:rsidRPr="00E26CFC">
        <w:rPr>
          <w:rFonts w:ascii="TimesNewRoman" w:eastAsia="TimesNewRoman" w:cs="TimesNewRoman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>em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ny radonu (μJ.m</w:t>
      </w:r>
      <w:r w:rsidRPr="00E26CFC">
        <w:rPr>
          <w:rFonts w:eastAsiaTheme="minorHAnsi"/>
          <w:sz w:val="16"/>
          <w:szCs w:val="16"/>
          <w:vertAlign w:val="superscript"/>
          <w:lang w:eastAsia="en-US"/>
        </w:rPr>
        <w:t>-3</w:t>
      </w:r>
      <w:r w:rsidRPr="00E26CFC">
        <w:rPr>
          <w:rFonts w:eastAsiaTheme="minorHAnsi"/>
          <w:lang w:eastAsia="en-US"/>
        </w:rPr>
        <w:t>)</w:t>
      </w:r>
    </w:p>
    <w:p w:rsidR="007F6096" w:rsidRPr="00E26CFC" w:rsidRDefault="007F6096" w:rsidP="00921B74">
      <w:pPr>
        <w:adjustRightInd w:val="0"/>
        <w:ind w:left="709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T</w:t>
      </w:r>
      <w:r w:rsidRPr="00E26CFC">
        <w:rPr>
          <w:rFonts w:eastAsiaTheme="minorHAnsi"/>
          <w:sz w:val="16"/>
          <w:szCs w:val="16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– doba pobytu zaměstnanců na pracovišti (hod.)</w:t>
      </w:r>
    </w:p>
    <w:p w:rsidR="007F6096" w:rsidRPr="00E26CFC" w:rsidRDefault="007F6096" w:rsidP="00921B74">
      <w:pPr>
        <w:adjustRightInd w:val="0"/>
        <w:ind w:left="709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1,2 – množství vdechovaného vzduchu zaměstnancem (m</w:t>
      </w:r>
      <w:r w:rsidRPr="00E26CFC">
        <w:rPr>
          <w:rFonts w:eastAsiaTheme="minorHAnsi"/>
          <w:vertAlign w:val="superscript"/>
          <w:lang w:eastAsia="en-US"/>
        </w:rPr>
        <w:t>3</w:t>
      </w:r>
      <w:r w:rsidRPr="00E26CFC">
        <w:rPr>
          <w:rFonts w:eastAsiaTheme="minorHAnsi"/>
          <w:lang w:eastAsia="en-US"/>
        </w:rPr>
        <w:t>/hod.)</w:t>
      </w:r>
    </w:p>
    <w:p w:rsidR="007F6096" w:rsidRPr="00E26CFC" w:rsidRDefault="007F6096" w:rsidP="00921B74">
      <w:pPr>
        <w:adjustRightInd w:val="0"/>
        <w:ind w:left="709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lastRenderedPageBreak/>
        <w:t>20 / (17. 10</w:t>
      </w:r>
      <w:r w:rsidRPr="00E26CFC">
        <w:rPr>
          <w:rFonts w:eastAsiaTheme="minorHAnsi"/>
          <w:vertAlign w:val="superscript"/>
          <w:lang w:eastAsia="en-US"/>
        </w:rPr>
        <w:t>-3</w:t>
      </w:r>
      <w:r w:rsidRPr="00E26CFC">
        <w:rPr>
          <w:rFonts w:eastAsiaTheme="minorHAnsi"/>
          <w:lang w:eastAsia="en-US"/>
        </w:rPr>
        <w:t>) – 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 xml:space="preserve">evod odvozeného limitu příjmu latentní energie produktů přeměny radonu (mSv/µJ) </w:t>
      </w:r>
    </w:p>
    <w:p w:rsidR="007F6096" w:rsidRPr="00E26CFC" w:rsidRDefault="007F6096" w:rsidP="00921B74">
      <w:pPr>
        <w:adjustRightInd w:val="0"/>
        <w:ind w:left="709"/>
        <w:rPr>
          <w:rFonts w:eastAsiaTheme="minorHAnsi"/>
          <w:lang w:eastAsia="en-US"/>
        </w:rPr>
      </w:pPr>
    </w:p>
    <w:p w:rsidR="00754F22" w:rsidRPr="00E26CFC" w:rsidRDefault="007F6096" w:rsidP="004C0501">
      <w:pPr>
        <w:adjustRightInd w:val="0"/>
        <w:spacing w:before="12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 xml:space="preserve">Při známé hodnotě KLE </w:t>
      </w:r>
      <w:r w:rsidR="00772245" w:rsidRPr="00E26CFC">
        <w:rPr>
          <w:rFonts w:eastAsiaTheme="minorHAnsi"/>
          <w:lang w:eastAsia="en-US"/>
        </w:rPr>
        <w:t xml:space="preserve">lze </w:t>
      </w:r>
      <w:r w:rsidRPr="00E26CFC">
        <w:rPr>
          <w:rFonts w:eastAsiaTheme="minorHAnsi"/>
          <w:lang w:eastAsia="en-US"/>
        </w:rPr>
        <w:t>spočítat OAR</w:t>
      </w:r>
    </w:p>
    <w:p w:rsidR="007F6096" w:rsidRPr="00E26CFC" w:rsidRDefault="007F6096" w:rsidP="00921B74">
      <w:pPr>
        <w:adjustRightInd w:val="0"/>
        <w:spacing w:before="120"/>
        <w:ind w:left="709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OAR = KLE . k / F</w:t>
      </w:r>
    </w:p>
    <w:p w:rsidR="007F6096" w:rsidRPr="00E26CFC" w:rsidRDefault="007F6096" w:rsidP="00921B74">
      <w:pPr>
        <w:adjustRightInd w:val="0"/>
        <w:ind w:left="709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OAR – objemová aktivita radonu (Bq.m</w:t>
      </w:r>
      <w:r w:rsidRPr="00E26CFC">
        <w:rPr>
          <w:rFonts w:eastAsiaTheme="minorHAnsi"/>
          <w:vertAlign w:val="superscript"/>
          <w:lang w:eastAsia="en-US"/>
        </w:rPr>
        <w:t>-3</w:t>
      </w:r>
      <w:r w:rsidRPr="00E26CFC">
        <w:rPr>
          <w:rFonts w:eastAsiaTheme="minorHAnsi"/>
          <w:lang w:eastAsia="en-US"/>
        </w:rPr>
        <w:t>)</w:t>
      </w:r>
    </w:p>
    <w:p w:rsidR="007F6096" w:rsidRPr="00E26CFC" w:rsidRDefault="007F6096" w:rsidP="00921B74">
      <w:pPr>
        <w:adjustRightInd w:val="0"/>
        <w:ind w:left="709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KLE – koncentrace latentní energie produkt</w:t>
      </w:r>
      <w:r w:rsidRPr="00E26CFC">
        <w:rPr>
          <w:rFonts w:ascii="TimesNewRoman" w:eastAsia="TimesNewRoman" w:cs="TimesNewRoman" w:hint="eastAsia"/>
          <w:lang w:eastAsia="en-US"/>
        </w:rPr>
        <w:t>ů</w:t>
      </w:r>
      <w:r w:rsidRPr="00E26CFC">
        <w:rPr>
          <w:rFonts w:ascii="TimesNewRoman" w:eastAsia="TimesNewRoman" w:cs="TimesNewRoman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>em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ny radonu (μJ.m</w:t>
      </w:r>
      <w:r w:rsidRPr="00E26CFC">
        <w:rPr>
          <w:rFonts w:eastAsiaTheme="minorHAnsi"/>
          <w:sz w:val="16"/>
          <w:szCs w:val="16"/>
          <w:vertAlign w:val="superscript"/>
          <w:lang w:eastAsia="en-US"/>
        </w:rPr>
        <w:t>-3</w:t>
      </w:r>
      <w:r w:rsidRPr="00E26CFC">
        <w:rPr>
          <w:rFonts w:eastAsiaTheme="minorHAnsi"/>
          <w:lang w:eastAsia="en-US"/>
        </w:rPr>
        <w:t>)</w:t>
      </w:r>
    </w:p>
    <w:p w:rsidR="007F6096" w:rsidRPr="00E26CFC" w:rsidRDefault="007F6096" w:rsidP="00921B74">
      <w:pPr>
        <w:adjustRightInd w:val="0"/>
        <w:ind w:left="709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k = 181</w:t>
      </w:r>
      <w:r w:rsidRPr="00E26CFC">
        <w:rPr>
          <w:rFonts w:eastAsiaTheme="minorHAnsi"/>
          <w:sz w:val="16"/>
          <w:szCs w:val="16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– 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>evodní faktor z μJ.m</w:t>
      </w:r>
      <w:r w:rsidRPr="00E26CFC">
        <w:rPr>
          <w:rFonts w:eastAsiaTheme="minorHAnsi"/>
          <w:sz w:val="16"/>
          <w:szCs w:val="16"/>
          <w:vertAlign w:val="superscript"/>
          <w:lang w:eastAsia="en-US"/>
        </w:rPr>
        <w:t xml:space="preserve">-3 </w:t>
      </w:r>
      <w:r w:rsidRPr="00E26CFC">
        <w:rPr>
          <w:rFonts w:eastAsiaTheme="minorHAnsi"/>
          <w:lang w:eastAsia="en-US"/>
        </w:rPr>
        <w:t>na</w:t>
      </w:r>
      <w:r w:rsidRPr="00E26CFC">
        <w:rPr>
          <w:rFonts w:eastAsiaTheme="minorHAnsi"/>
          <w:sz w:val="16"/>
          <w:szCs w:val="16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Bq.m</w:t>
      </w:r>
      <w:r w:rsidRPr="00E26CFC">
        <w:rPr>
          <w:rFonts w:eastAsiaTheme="minorHAnsi"/>
          <w:sz w:val="16"/>
          <w:szCs w:val="16"/>
          <w:vertAlign w:val="superscript"/>
          <w:lang w:eastAsia="en-US"/>
        </w:rPr>
        <w:t>-3</w:t>
      </w:r>
    </w:p>
    <w:p w:rsidR="007F6096" w:rsidRPr="00921B74" w:rsidRDefault="007F6096" w:rsidP="00921B74">
      <w:pPr>
        <w:adjustRightInd w:val="0"/>
        <w:ind w:left="709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 xml:space="preserve">F = 0,4 – faktor nerovnováhy pro podzemní </w:t>
      </w:r>
      <w:r w:rsidRPr="00921B74">
        <w:rPr>
          <w:rFonts w:eastAsiaTheme="minorHAnsi"/>
          <w:lang w:eastAsia="en-US"/>
        </w:rPr>
        <w:t xml:space="preserve">pracoviště mezi radonem a jeho krátkodobými produkty přeměny </w:t>
      </w:r>
    </w:p>
    <w:p w:rsidR="007F6096" w:rsidRPr="00E26CFC" w:rsidRDefault="00772245" w:rsidP="004C0501">
      <w:pPr>
        <w:adjustRightInd w:val="0"/>
        <w:spacing w:before="120"/>
        <w:rPr>
          <w:u w:val="single"/>
        </w:rPr>
      </w:pPr>
      <w:r w:rsidRPr="00E26CFC">
        <w:rPr>
          <w:u w:val="single"/>
        </w:rPr>
        <w:t>E</w:t>
      </w:r>
      <w:r w:rsidR="007F6096" w:rsidRPr="00E26CFC">
        <w:rPr>
          <w:u w:val="single"/>
        </w:rPr>
        <w:t xml:space="preserve">fektivní dávka </w:t>
      </w:r>
      <w:r w:rsidRPr="00E26CFC">
        <w:rPr>
          <w:u w:val="single"/>
        </w:rPr>
        <w:t>z</w:t>
      </w:r>
      <w:r w:rsidR="007F6096" w:rsidRPr="00E26CFC">
        <w:rPr>
          <w:u w:val="single"/>
        </w:rPr>
        <w:t xml:space="preserve"> vnějšího </w:t>
      </w:r>
      <w:r w:rsidRPr="00E26CFC">
        <w:rPr>
          <w:u w:val="single"/>
        </w:rPr>
        <w:t>o</w:t>
      </w:r>
      <w:r w:rsidR="007F6096" w:rsidRPr="00E26CFC">
        <w:rPr>
          <w:u w:val="single"/>
        </w:rPr>
        <w:t xml:space="preserve">záření </w:t>
      </w:r>
      <w:r w:rsidRPr="00E26CFC">
        <w:rPr>
          <w:u w:val="single"/>
        </w:rPr>
        <w:t xml:space="preserve">zářením </w:t>
      </w:r>
      <w:r w:rsidR="007F6096" w:rsidRPr="00E26CFC">
        <w:rPr>
          <w:u w:val="single"/>
        </w:rPr>
        <w:t>gama</w:t>
      </w:r>
      <w:r w:rsidRPr="00E26CFC">
        <w:rPr>
          <w:u w:val="single"/>
        </w:rPr>
        <w:t xml:space="preserve"> E</w:t>
      </w:r>
      <w:r w:rsidRPr="004C0501">
        <w:rPr>
          <w:u w:val="single"/>
          <w:vertAlign w:val="subscript"/>
        </w:rPr>
        <w:t>g</w:t>
      </w:r>
    </w:p>
    <w:p w:rsidR="007F6096" w:rsidRPr="00E26CFC" w:rsidRDefault="007F6096" w:rsidP="00921B74">
      <w:pPr>
        <w:adjustRightInd w:val="0"/>
        <w:spacing w:before="120"/>
        <w:ind w:left="709"/>
        <w:rPr>
          <w:rFonts w:eastAsiaTheme="minorHAnsi"/>
          <w:lang w:eastAsia="en-US"/>
        </w:rPr>
      </w:pPr>
      <w:r w:rsidRPr="00E26CFC">
        <w:t xml:space="preserve">K odhadu efektivní dávky se použije maximální </w:t>
      </w:r>
      <w:r w:rsidR="00772245" w:rsidRPr="00E26CFC">
        <w:t xml:space="preserve">naměřená </w:t>
      </w:r>
      <w:r w:rsidRPr="00E26CFC">
        <w:t>hodnota.</w:t>
      </w:r>
    </w:p>
    <w:p w:rsidR="007F6096" w:rsidRPr="00E26CFC" w:rsidRDefault="007F6096" w:rsidP="00921B74">
      <w:pPr>
        <w:adjustRightInd w:val="0"/>
        <w:spacing w:before="120"/>
        <w:ind w:left="709"/>
      </w:pPr>
      <w:r w:rsidRPr="00E26CFC">
        <w:t>E</w:t>
      </w:r>
      <w:r w:rsidRPr="00921B74">
        <w:rPr>
          <w:vertAlign w:val="subscript"/>
        </w:rPr>
        <w:t>g</w:t>
      </w:r>
      <w:r w:rsidRPr="00E26CFC">
        <w:t xml:space="preserve"> = (</w:t>
      </w:r>
      <w:proofErr w:type="spellStart"/>
      <w:r w:rsidRPr="00E26CFC">
        <w:t>H</w:t>
      </w:r>
      <w:r w:rsidRPr="00921B74">
        <w:rPr>
          <w:vertAlign w:val="subscript"/>
        </w:rPr>
        <w:t>x</w:t>
      </w:r>
      <w:proofErr w:type="spellEnd"/>
      <w:r w:rsidRPr="00E26CFC">
        <w:t xml:space="preserve"> – </w:t>
      </w:r>
      <w:proofErr w:type="spellStart"/>
      <w:r w:rsidRPr="00E26CFC">
        <w:t>H</w:t>
      </w:r>
      <w:r w:rsidRPr="00921B74">
        <w:rPr>
          <w:vertAlign w:val="subscript"/>
        </w:rPr>
        <w:t>xp</w:t>
      </w:r>
      <w:proofErr w:type="spellEnd"/>
      <w:r w:rsidRPr="00E26CFC">
        <w:t>). T</w:t>
      </w:r>
    </w:p>
    <w:p w:rsidR="007F6096" w:rsidRPr="00E26CFC" w:rsidRDefault="007F6096" w:rsidP="00921B74">
      <w:pPr>
        <w:adjustRightInd w:val="0"/>
        <w:ind w:left="709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E</w:t>
      </w:r>
      <w:r w:rsidRPr="00921B74">
        <w:rPr>
          <w:rFonts w:eastAsiaTheme="minorHAnsi"/>
          <w:vertAlign w:val="subscript"/>
          <w:lang w:eastAsia="en-US"/>
        </w:rPr>
        <w:t>g</w:t>
      </w:r>
      <w:r w:rsidRPr="00E26CFC">
        <w:rPr>
          <w:rFonts w:eastAsiaTheme="minorHAnsi"/>
          <w:lang w:eastAsia="en-US"/>
        </w:rPr>
        <w:t xml:space="preserve"> = efektivní dávka v mSv</w:t>
      </w:r>
    </w:p>
    <w:p w:rsidR="007F6096" w:rsidRPr="00E26CFC" w:rsidRDefault="007F6096" w:rsidP="00921B74">
      <w:pPr>
        <w:adjustRightInd w:val="0"/>
        <w:ind w:left="709"/>
        <w:rPr>
          <w:rFonts w:eastAsiaTheme="minorHAnsi"/>
          <w:lang w:eastAsia="en-US"/>
        </w:rPr>
      </w:pPr>
      <w:proofErr w:type="spellStart"/>
      <w:r w:rsidRPr="00E26CFC">
        <w:rPr>
          <w:rFonts w:eastAsiaTheme="minorHAnsi"/>
          <w:lang w:eastAsia="en-US"/>
        </w:rPr>
        <w:t>H</w:t>
      </w:r>
      <w:r w:rsidRPr="00921B74">
        <w:rPr>
          <w:rFonts w:eastAsiaTheme="minorHAnsi"/>
          <w:vertAlign w:val="subscript"/>
          <w:lang w:eastAsia="en-US"/>
        </w:rPr>
        <w:t>x</w:t>
      </w:r>
      <w:proofErr w:type="spellEnd"/>
      <w:r w:rsidRPr="00E26CFC">
        <w:rPr>
          <w:rFonts w:eastAsiaTheme="minorHAnsi"/>
          <w:lang w:eastAsia="en-US"/>
        </w:rPr>
        <w:t xml:space="preserve"> – příkon fotonového dávkového ekvivalentu v mSv/h </w:t>
      </w:r>
    </w:p>
    <w:p w:rsidR="007F6096" w:rsidRPr="00E26CFC" w:rsidRDefault="007F6096" w:rsidP="00921B74">
      <w:pPr>
        <w:adjustRightInd w:val="0"/>
        <w:ind w:left="709"/>
        <w:rPr>
          <w:rFonts w:eastAsiaTheme="minorHAnsi"/>
          <w:lang w:eastAsia="en-US"/>
        </w:rPr>
      </w:pPr>
      <w:proofErr w:type="spellStart"/>
      <w:r w:rsidRPr="00E26CFC">
        <w:rPr>
          <w:rFonts w:eastAsiaTheme="minorHAnsi"/>
          <w:lang w:eastAsia="en-US"/>
        </w:rPr>
        <w:t>H</w:t>
      </w:r>
      <w:r w:rsidRPr="00921B74">
        <w:rPr>
          <w:rFonts w:eastAsiaTheme="minorHAnsi"/>
          <w:vertAlign w:val="subscript"/>
          <w:lang w:eastAsia="en-US"/>
        </w:rPr>
        <w:t>xp</w:t>
      </w:r>
      <w:proofErr w:type="spellEnd"/>
      <w:r w:rsidRPr="00E26CFC">
        <w:rPr>
          <w:rFonts w:eastAsiaTheme="minorHAnsi"/>
          <w:lang w:eastAsia="en-US"/>
        </w:rPr>
        <w:t xml:space="preserve"> – přírodní pozadí v dané lokalitě v mSv/h</w:t>
      </w:r>
    </w:p>
    <w:p w:rsidR="007F6096" w:rsidRPr="00E26CFC" w:rsidRDefault="007F6096" w:rsidP="00921B74">
      <w:pPr>
        <w:adjustRightInd w:val="0"/>
        <w:ind w:left="709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T</w:t>
      </w:r>
      <w:r w:rsidRPr="00E26CFC">
        <w:rPr>
          <w:rFonts w:eastAsiaTheme="minorHAnsi"/>
          <w:sz w:val="16"/>
          <w:szCs w:val="16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– doba pobytu zaměstnanců na pracovišti (hod.)</w:t>
      </w:r>
    </w:p>
    <w:p w:rsidR="007F6096" w:rsidRPr="00E26CFC" w:rsidRDefault="007F6096" w:rsidP="004C0501">
      <w:pPr>
        <w:adjustRightInd w:val="0"/>
        <w:spacing w:before="120"/>
        <w:rPr>
          <w:rFonts w:eastAsiaTheme="minorHAnsi"/>
          <w:u w:val="single"/>
          <w:lang w:eastAsia="en-US"/>
        </w:rPr>
      </w:pPr>
      <w:r w:rsidRPr="00E26CFC">
        <w:rPr>
          <w:rFonts w:eastAsiaTheme="minorHAnsi"/>
          <w:u w:val="single"/>
          <w:lang w:eastAsia="en-US"/>
        </w:rPr>
        <w:t xml:space="preserve">Efektivní dávka </w:t>
      </w:r>
      <w:r w:rsidR="00772245" w:rsidRPr="00E26CFC">
        <w:rPr>
          <w:rFonts w:eastAsiaTheme="minorHAnsi"/>
          <w:u w:val="single"/>
          <w:lang w:eastAsia="en-US"/>
        </w:rPr>
        <w:t xml:space="preserve">z příjmu emitujících záření alfa uran-radiové řady </w:t>
      </w:r>
      <w:proofErr w:type="spellStart"/>
      <w:r w:rsidR="00772245" w:rsidRPr="00E26CFC">
        <w:rPr>
          <w:rFonts w:eastAsiaTheme="minorHAnsi"/>
          <w:u w:val="single"/>
          <w:lang w:eastAsia="en-US"/>
        </w:rPr>
        <w:t>E</w:t>
      </w:r>
      <w:r w:rsidR="00772245" w:rsidRPr="00E26CFC">
        <w:rPr>
          <w:rFonts w:eastAsiaTheme="minorHAnsi"/>
          <w:u w:val="single"/>
          <w:vertAlign w:val="subscript"/>
          <w:lang w:eastAsia="en-US"/>
        </w:rPr>
        <w:t>a</w:t>
      </w:r>
      <w:proofErr w:type="spellEnd"/>
    </w:p>
    <w:p w:rsidR="007F6096" w:rsidRPr="00E26CFC" w:rsidRDefault="007F6096" w:rsidP="00921B74">
      <w:pPr>
        <w:overflowPunct w:val="0"/>
        <w:adjustRightInd w:val="0"/>
        <w:spacing w:before="120"/>
        <w:ind w:left="709"/>
        <w:textAlignment w:val="baseline"/>
      </w:pPr>
      <w:proofErr w:type="spellStart"/>
      <w:r w:rsidRPr="00E26CFC">
        <w:rPr>
          <w:rFonts w:eastAsiaTheme="minorHAnsi"/>
          <w:lang w:eastAsia="en-US"/>
        </w:rPr>
        <w:t>E</w:t>
      </w:r>
      <w:r w:rsidRPr="00E26CFC">
        <w:rPr>
          <w:rFonts w:eastAsiaTheme="minorHAnsi"/>
          <w:vertAlign w:val="subscript"/>
          <w:lang w:eastAsia="en-US"/>
        </w:rPr>
        <w:t>a</w:t>
      </w:r>
      <w:proofErr w:type="spellEnd"/>
      <w:r w:rsidRPr="00E26CFC">
        <w:rPr>
          <w:rFonts w:eastAsiaTheme="minorHAnsi"/>
          <w:lang w:eastAsia="en-US"/>
        </w:rPr>
        <w:t xml:space="preserve"> = </w:t>
      </w:r>
      <w:proofErr w:type="spellStart"/>
      <w:r w:rsidRPr="00E26CFC">
        <w:rPr>
          <w:rFonts w:eastAsiaTheme="minorHAnsi"/>
          <w:lang w:eastAsia="en-US"/>
        </w:rPr>
        <w:t>a</w:t>
      </w:r>
      <w:r w:rsidRPr="00E26CFC">
        <w:rPr>
          <w:rFonts w:eastAsiaTheme="minorHAnsi"/>
          <w:vertAlign w:val="subscript"/>
          <w:lang w:eastAsia="en-US"/>
        </w:rPr>
        <w:t>v,alfa</w:t>
      </w:r>
      <w:proofErr w:type="spellEnd"/>
      <w:r w:rsidRPr="00E26CFC">
        <w:rPr>
          <w:rFonts w:eastAsiaTheme="minorHAnsi"/>
          <w:lang w:eastAsia="en-US"/>
        </w:rPr>
        <w:t>.</w:t>
      </w:r>
      <w:r w:rsidRPr="00E26CFC">
        <w:t xml:space="preserve"> T. 1,2. 20 / 1850</w:t>
      </w:r>
    </w:p>
    <w:p w:rsidR="007F6096" w:rsidRPr="00E26CFC" w:rsidRDefault="007F6096" w:rsidP="00921B74">
      <w:pPr>
        <w:overflowPunct w:val="0"/>
        <w:adjustRightInd w:val="0"/>
        <w:ind w:left="709"/>
        <w:textAlignment w:val="baseline"/>
        <w:rPr>
          <w:vertAlign w:val="subscript"/>
        </w:rPr>
      </w:pPr>
      <w:proofErr w:type="spellStart"/>
      <w:r w:rsidRPr="00E26CFC">
        <w:t>E</w:t>
      </w:r>
      <w:r w:rsidRPr="00E26CFC">
        <w:rPr>
          <w:vertAlign w:val="subscript"/>
        </w:rPr>
        <w:t>a</w:t>
      </w:r>
      <w:proofErr w:type="spellEnd"/>
      <w:r w:rsidRPr="00E26CFC">
        <w:rPr>
          <w:vertAlign w:val="subscript"/>
        </w:rPr>
        <w:t xml:space="preserve"> </w:t>
      </w:r>
      <w:r w:rsidRPr="00E26CFC">
        <w:rPr>
          <w:rFonts w:eastAsiaTheme="minorHAnsi"/>
          <w:lang w:eastAsia="en-US"/>
        </w:rPr>
        <w:t>– efektivní dávka v mSv</w:t>
      </w:r>
    </w:p>
    <w:p w:rsidR="007F6096" w:rsidRPr="00E26CFC" w:rsidRDefault="007F6096" w:rsidP="00921B74">
      <w:pPr>
        <w:adjustRightInd w:val="0"/>
        <w:ind w:left="709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(</w:t>
      </w:r>
      <w:proofErr w:type="spellStart"/>
      <w:r w:rsidRPr="00E26CFC">
        <w:rPr>
          <w:rFonts w:eastAsiaTheme="minorHAnsi"/>
          <w:lang w:eastAsia="en-US"/>
        </w:rPr>
        <w:t>a</w:t>
      </w:r>
      <w:r w:rsidRPr="00E26CFC">
        <w:rPr>
          <w:rFonts w:eastAsiaTheme="minorHAnsi"/>
          <w:vertAlign w:val="subscript"/>
          <w:lang w:eastAsia="en-US"/>
        </w:rPr>
        <w:t>v,alfa</w:t>
      </w:r>
      <w:proofErr w:type="spellEnd"/>
      <w:r w:rsidRPr="00E26CFC">
        <w:rPr>
          <w:rFonts w:eastAsiaTheme="minorHAnsi"/>
          <w:lang w:eastAsia="en-US"/>
        </w:rPr>
        <w:t>)  – objemová aktivita sm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si dlouhodobých radionuklid</w:t>
      </w:r>
      <w:r w:rsidRPr="00E26CFC">
        <w:rPr>
          <w:rFonts w:ascii="TimesNewRoman" w:eastAsia="TimesNewRoman" w:cs="TimesNewRoman" w:hint="eastAsia"/>
          <w:lang w:eastAsia="en-US"/>
        </w:rPr>
        <w:t>ů</w:t>
      </w:r>
      <w:r w:rsidRPr="00E26CFC">
        <w:rPr>
          <w:rFonts w:ascii="TimesNewRoman" w:eastAsia="TimesNewRoman" w:cs="TimesNewRoman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emitujících záření alfa uran-radiové řady (</w:t>
      </w:r>
      <w:proofErr w:type="spellStart"/>
      <w:r w:rsidRPr="00E26CFC">
        <w:rPr>
          <w:rFonts w:eastAsiaTheme="minorHAnsi"/>
          <w:lang w:eastAsia="en-US"/>
        </w:rPr>
        <w:t>Bq</w:t>
      </w:r>
      <w:proofErr w:type="spellEnd"/>
      <w:r w:rsidRPr="00E26CFC">
        <w:rPr>
          <w:rFonts w:eastAsiaTheme="minorHAnsi"/>
          <w:lang w:eastAsia="en-US"/>
        </w:rPr>
        <w:t>/m</w:t>
      </w:r>
      <w:r w:rsidRPr="00E26CFC">
        <w:rPr>
          <w:rFonts w:eastAsiaTheme="minorHAnsi"/>
          <w:sz w:val="16"/>
          <w:szCs w:val="16"/>
          <w:vertAlign w:val="superscript"/>
          <w:lang w:eastAsia="en-US"/>
        </w:rPr>
        <w:t>3</w:t>
      </w:r>
      <w:r w:rsidRPr="00E26CFC">
        <w:rPr>
          <w:rFonts w:eastAsiaTheme="minorHAnsi"/>
          <w:lang w:eastAsia="en-US"/>
        </w:rPr>
        <w:t>)</w:t>
      </w:r>
    </w:p>
    <w:p w:rsidR="007F6096" w:rsidRPr="00E26CFC" w:rsidRDefault="007F6096" w:rsidP="00921B74">
      <w:pPr>
        <w:adjustRightInd w:val="0"/>
        <w:ind w:left="709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T</w:t>
      </w:r>
      <w:r w:rsidRPr="00E26CFC">
        <w:rPr>
          <w:rFonts w:eastAsiaTheme="minorHAnsi"/>
          <w:sz w:val="16"/>
          <w:szCs w:val="16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– doba pobytu zaměstnanců na pracovišti (hod.)</w:t>
      </w:r>
    </w:p>
    <w:p w:rsidR="007F6096" w:rsidRPr="00E26CFC" w:rsidRDefault="007F6096" w:rsidP="00921B74">
      <w:pPr>
        <w:adjustRightInd w:val="0"/>
        <w:ind w:left="709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1,2 – množství vdechovaného vzduchu zaměstnancem (m</w:t>
      </w:r>
      <w:r w:rsidRPr="00E26CFC">
        <w:rPr>
          <w:rFonts w:eastAsiaTheme="minorHAnsi"/>
          <w:vertAlign w:val="superscript"/>
          <w:lang w:eastAsia="en-US"/>
        </w:rPr>
        <w:t>3</w:t>
      </w:r>
      <w:r w:rsidRPr="00E26CFC">
        <w:rPr>
          <w:rFonts w:eastAsiaTheme="minorHAnsi"/>
          <w:lang w:eastAsia="en-US"/>
        </w:rPr>
        <w:t>/hod.)</w:t>
      </w:r>
    </w:p>
    <w:p w:rsidR="007F6096" w:rsidRPr="00E26CFC" w:rsidRDefault="007F6096" w:rsidP="00921B74">
      <w:pPr>
        <w:adjustRightInd w:val="0"/>
        <w:ind w:left="709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20 / 1850</w:t>
      </w:r>
      <w:r w:rsidRPr="00E26CFC">
        <w:rPr>
          <w:rFonts w:eastAsiaTheme="minorHAnsi"/>
          <w:sz w:val="16"/>
          <w:szCs w:val="16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– 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>evodní faktor příjmu aktivity směsi dlouhodobých radionuklidů emitujících záření alfa uran-radiové řady na dávku (</w:t>
      </w:r>
      <w:proofErr w:type="spellStart"/>
      <w:r w:rsidRPr="00E26CFC">
        <w:rPr>
          <w:rFonts w:eastAsiaTheme="minorHAnsi"/>
          <w:lang w:eastAsia="en-US"/>
        </w:rPr>
        <w:t>mSv</w:t>
      </w:r>
      <w:proofErr w:type="spellEnd"/>
      <w:r w:rsidRPr="00E26CFC">
        <w:rPr>
          <w:rFonts w:eastAsiaTheme="minorHAnsi"/>
          <w:lang w:eastAsia="en-US"/>
        </w:rPr>
        <w:t>/</w:t>
      </w:r>
      <w:proofErr w:type="spellStart"/>
      <w:r w:rsidRPr="00E26CFC">
        <w:rPr>
          <w:rFonts w:eastAsiaTheme="minorHAnsi"/>
          <w:lang w:eastAsia="en-US"/>
        </w:rPr>
        <w:t>Bq</w:t>
      </w:r>
      <w:proofErr w:type="spellEnd"/>
      <w:r w:rsidRPr="00E26CFC">
        <w:rPr>
          <w:rFonts w:eastAsiaTheme="minorHAnsi"/>
          <w:lang w:eastAsia="en-US"/>
        </w:rPr>
        <w:t>)</w:t>
      </w:r>
    </w:p>
    <w:p w:rsidR="00113087" w:rsidRPr="00E26CFC" w:rsidRDefault="00772245" w:rsidP="004C0501">
      <w:pPr>
        <w:adjustRightInd w:val="0"/>
        <w:spacing w:before="120"/>
        <w:rPr>
          <w:rFonts w:eastAsiaTheme="minorHAnsi"/>
          <w:lang w:eastAsia="en-US"/>
        </w:rPr>
      </w:pPr>
      <w:r w:rsidRPr="00E26CFC">
        <w:rPr>
          <w:rFonts w:eastAsiaTheme="minorHAnsi"/>
          <w:u w:val="single"/>
          <w:lang w:eastAsia="en-US"/>
        </w:rPr>
        <w:t xml:space="preserve">Efektivní dávka pracovníka </w:t>
      </w:r>
      <w:r w:rsidR="00113087" w:rsidRPr="00921B74">
        <w:rPr>
          <w:rFonts w:eastAsiaTheme="minorHAnsi"/>
          <w:u w:val="single"/>
          <w:lang w:eastAsia="en-US"/>
        </w:rPr>
        <w:t>E</w:t>
      </w:r>
      <w:r w:rsidR="00113087" w:rsidRPr="00E26CFC">
        <w:rPr>
          <w:rFonts w:eastAsiaTheme="minorHAnsi"/>
          <w:lang w:eastAsia="en-US"/>
        </w:rPr>
        <w:t xml:space="preserve"> </w:t>
      </w:r>
    </w:p>
    <w:p w:rsidR="007F6096" w:rsidRPr="00E26CFC" w:rsidRDefault="00113087" w:rsidP="00921B74">
      <w:pPr>
        <w:adjustRightInd w:val="0"/>
        <w:spacing w:before="120"/>
        <w:ind w:left="709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j</w:t>
      </w:r>
      <w:r w:rsidR="00772245" w:rsidRPr="00E26CFC">
        <w:rPr>
          <w:rFonts w:eastAsiaTheme="minorHAnsi"/>
          <w:lang w:eastAsia="en-US"/>
        </w:rPr>
        <w:t>e dána součtem efektivních dávek u jednotlivých složek ozáření:</w:t>
      </w:r>
    </w:p>
    <w:p w:rsidR="007F6096" w:rsidRPr="00E26CFC" w:rsidRDefault="007F6096" w:rsidP="00921B74">
      <w:pPr>
        <w:adjustRightInd w:val="0"/>
        <w:spacing w:before="120"/>
        <w:ind w:left="709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 xml:space="preserve">E = </w:t>
      </w:r>
      <w:proofErr w:type="spellStart"/>
      <w:r w:rsidRPr="00E26CFC">
        <w:rPr>
          <w:rFonts w:eastAsiaTheme="minorHAnsi"/>
          <w:lang w:eastAsia="en-US"/>
        </w:rPr>
        <w:t>E</w:t>
      </w:r>
      <w:r w:rsidRPr="00E26CFC">
        <w:rPr>
          <w:rFonts w:eastAsiaTheme="minorHAnsi"/>
          <w:vertAlign w:val="subscript"/>
          <w:lang w:eastAsia="en-US"/>
        </w:rPr>
        <w:t>Rn</w:t>
      </w:r>
      <w:proofErr w:type="spellEnd"/>
      <w:r w:rsidRPr="00E26CFC">
        <w:rPr>
          <w:rFonts w:eastAsiaTheme="minorHAnsi"/>
          <w:lang w:eastAsia="en-US"/>
        </w:rPr>
        <w:t xml:space="preserve"> + E</w:t>
      </w:r>
      <w:r w:rsidRPr="00E26CFC">
        <w:rPr>
          <w:rFonts w:eastAsiaTheme="minorHAnsi"/>
          <w:vertAlign w:val="subscript"/>
          <w:lang w:eastAsia="en-US"/>
        </w:rPr>
        <w:t xml:space="preserve">g </w:t>
      </w:r>
      <w:r w:rsidRPr="00E26CFC">
        <w:rPr>
          <w:rFonts w:eastAsiaTheme="minorHAnsi"/>
          <w:lang w:eastAsia="en-US"/>
        </w:rPr>
        <w:t xml:space="preserve">+ </w:t>
      </w:r>
      <w:proofErr w:type="spellStart"/>
      <w:r w:rsidRPr="00E26CFC">
        <w:rPr>
          <w:rFonts w:eastAsiaTheme="minorHAnsi"/>
          <w:lang w:eastAsia="en-US"/>
        </w:rPr>
        <w:t>E</w:t>
      </w:r>
      <w:r w:rsidRPr="00E26CFC">
        <w:rPr>
          <w:rFonts w:eastAsiaTheme="minorHAnsi"/>
          <w:vertAlign w:val="subscript"/>
          <w:lang w:eastAsia="en-US"/>
        </w:rPr>
        <w:t>a</w:t>
      </w:r>
      <w:proofErr w:type="spellEnd"/>
    </w:p>
    <w:p w:rsidR="00D036AE" w:rsidRPr="00E26CFC" w:rsidRDefault="007F6096" w:rsidP="00E26CFC">
      <w:pPr>
        <w:pStyle w:val="Odstavecseseznamem"/>
        <w:numPr>
          <w:ilvl w:val="1"/>
          <w:numId w:val="2"/>
        </w:numPr>
        <w:tabs>
          <w:tab w:val="left" w:pos="851"/>
        </w:tabs>
        <w:autoSpaceDE/>
        <w:autoSpaceDN/>
        <w:spacing w:before="120"/>
        <w:ind w:left="0" w:firstLine="0"/>
      </w:pPr>
      <w:r w:rsidRPr="00E26CFC">
        <w:rPr>
          <w:szCs w:val="20"/>
        </w:rPr>
        <w:t xml:space="preserve">Pokud  </w:t>
      </w:r>
      <w:proofErr w:type="spellStart"/>
      <w:r w:rsidRPr="00E26CFC">
        <w:rPr>
          <w:szCs w:val="20"/>
        </w:rPr>
        <w:t>ýsledky</w:t>
      </w:r>
      <w:proofErr w:type="spellEnd"/>
      <w:r w:rsidRPr="00E26CFC">
        <w:rPr>
          <w:szCs w:val="20"/>
        </w:rPr>
        <w:t xml:space="preserve">  měření vedou ke zjištění, že efektivní dávk</w:t>
      </w:r>
      <w:r w:rsidR="00D036AE" w:rsidRPr="00E26CFC">
        <w:rPr>
          <w:szCs w:val="20"/>
        </w:rPr>
        <w:t>y</w:t>
      </w:r>
      <w:r w:rsidRPr="00E26CFC">
        <w:rPr>
          <w:szCs w:val="20"/>
        </w:rPr>
        <w:t xml:space="preserve"> </w:t>
      </w:r>
      <w:r w:rsidR="004C0501">
        <w:rPr>
          <w:szCs w:val="20"/>
        </w:rPr>
        <w:t xml:space="preserve">všech </w:t>
      </w:r>
      <w:r w:rsidRPr="00E26CFC">
        <w:rPr>
          <w:szCs w:val="20"/>
        </w:rPr>
        <w:t>pracovníků bud</w:t>
      </w:r>
      <w:r w:rsidR="00D036AE" w:rsidRPr="00E26CFC">
        <w:rPr>
          <w:szCs w:val="20"/>
        </w:rPr>
        <w:t>ou</w:t>
      </w:r>
      <w:r w:rsidRPr="00E26CFC">
        <w:rPr>
          <w:szCs w:val="20"/>
        </w:rPr>
        <w:t xml:space="preserve"> menší než 6 mSv/rok, další měření se </w:t>
      </w:r>
      <w:r w:rsidR="00D036AE" w:rsidRPr="00E26CFC">
        <w:rPr>
          <w:szCs w:val="20"/>
        </w:rPr>
        <w:t xml:space="preserve">provede </w:t>
      </w:r>
      <w:r w:rsidR="007A2B52" w:rsidRPr="00E26CFC">
        <w:rPr>
          <w:szCs w:val="20"/>
        </w:rPr>
        <w:t xml:space="preserve">pouze </w:t>
      </w:r>
      <w:r w:rsidRPr="00E26CFC">
        <w:rPr>
          <w:szCs w:val="20"/>
        </w:rPr>
        <w:t xml:space="preserve">po každé </w:t>
      </w:r>
      <w:r w:rsidRPr="00E26CFC">
        <w:t>změně pracovních podmínek a pracovních postupů.</w:t>
      </w:r>
    </w:p>
    <w:p w:rsidR="00FC4B5D" w:rsidRPr="00E26CFC" w:rsidRDefault="00FC4B5D" w:rsidP="00E26CFC">
      <w:pPr>
        <w:tabs>
          <w:tab w:val="left" w:pos="851"/>
        </w:tabs>
        <w:autoSpaceDE/>
        <w:autoSpaceDN/>
        <w:spacing w:before="120"/>
        <w:rPr>
          <w:b/>
        </w:rPr>
      </w:pPr>
      <w:r w:rsidRPr="00E26CFC">
        <w:rPr>
          <w:b/>
        </w:rPr>
        <w:t xml:space="preserve">Měření podle § 89 odst. 3  písm. e) vyhlášky </w:t>
      </w:r>
    </w:p>
    <w:p w:rsidR="00FC4B5D" w:rsidRPr="00E26CFC" w:rsidRDefault="007F6096" w:rsidP="00E26CFC">
      <w:pPr>
        <w:pStyle w:val="Odstavecseseznamem"/>
        <w:numPr>
          <w:ilvl w:val="1"/>
          <w:numId w:val="2"/>
        </w:numPr>
        <w:tabs>
          <w:tab w:val="left" w:pos="851"/>
        </w:tabs>
        <w:autoSpaceDE/>
        <w:autoSpaceDN/>
        <w:spacing w:before="120"/>
        <w:ind w:left="0" w:firstLine="0"/>
        <w:rPr>
          <w:szCs w:val="20"/>
        </w:rPr>
      </w:pPr>
      <w:r w:rsidRPr="00E26CFC">
        <w:rPr>
          <w:szCs w:val="20"/>
        </w:rPr>
        <w:t>Pokud výsledky měření vedou ke zjištění, že efektivní dávk</w:t>
      </w:r>
      <w:r w:rsidR="00D036AE" w:rsidRPr="00E26CFC">
        <w:rPr>
          <w:szCs w:val="20"/>
        </w:rPr>
        <w:t xml:space="preserve">a pracovníka </w:t>
      </w:r>
      <w:r w:rsidRPr="00E26CFC">
        <w:rPr>
          <w:szCs w:val="20"/>
        </w:rPr>
        <w:t>bud</w:t>
      </w:r>
      <w:r w:rsidR="00642C7F" w:rsidRPr="00E26CFC">
        <w:rPr>
          <w:szCs w:val="20"/>
        </w:rPr>
        <w:t>e</w:t>
      </w:r>
      <w:r w:rsidR="00D036AE" w:rsidRPr="00E26CFC">
        <w:rPr>
          <w:szCs w:val="20"/>
        </w:rPr>
        <w:t xml:space="preserve"> vyšší </w:t>
      </w:r>
      <w:r w:rsidRPr="00E26CFC">
        <w:rPr>
          <w:szCs w:val="20"/>
        </w:rPr>
        <w:t xml:space="preserve">než 6 mSv/rok,  radiační ochrana </w:t>
      </w:r>
      <w:r w:rsidR="00D036AE" w:rsidRPr="00E26CFC">
        <w:rPr>
          <w:szCs w:val="20"/>
        </w:rPr>
        <w:t xml:space="preserve">na pracovišti </w:t>
      </w:r>
      <w:r w:rsidR="007A2B52" w:rsidRPr="00E26CFC">
        <w:rPr>
          <w:szCs w:val="20"/>
        </w:rPr>
        <w:t xml:space="preserve">se </w:t>
      </w:r>
      <w:r w:rsidRPr="00E26CFC">
        <w:rPr>
          <w:szCs w:val="20"/>
        </w:rPr>
        <w:t>zajišťuje v rozsahu a způsobem</w:t>
      </w:r>
      <w:r w:rsidR="00D036AE" w:rsidRPr="00E26CFC">
        <w:rPr>
          <w:szCs w:val="20"/>
        </w:rPr>
        <w:t xml:space="preserve"> podle </w:t>
      </w:r>
      <w:r w:rsidRPr="00E26CFC">
        <w:rPr>
          <w:szCs w:val="20"/>
        </w:rPr>
        <w:t>§ 90 vyhlášky</w:t>
      </w:r>
      <w:r w:rsidR="00D036AE" w:rsidRPr="00E26CFC">
        <w:rPr>
          <w:szCs w:val="20"/>
        </w:rPr>
        <w:t xml:space="preserve">. </w:t>
      </w:r>
      <w:r w:rsidR="00754F22" w:rsidRPr="00E26CFC">
        <w:rPr>
          <w:szCs w:val="20"/>
        </w:rPr>
        <w:t>Současně se v souladu s ustanovením § 88 vyhlášky provádí optimalizace radiační ochrany a přijímají se opatření ke snížení ozáření.</w:t>
      </w:r>
    </w:p>
    <w:p w:rsidR="00D036AE" w:rsidRPr="00E26CFC" w:rsidRDefault="007A2B52" w:rsidP="00E26CFC">
      <w:pPr>
        <w:pStyle w:val="Odstavecseseznamem"/>
        <w:numPr>
          <w:ilvl w:val="1"/>
          <w:numId w:val="2"/>
        </w:numPr>
        <w:tabs>
          <w:tab w:val="left" w:pos="851"/>
        </w:tabs>
        <w:autoSpaceDE/>
        <w:autoSpaceDN/>
        <w:spacing w:before="120"/>
        <w:ind w:left="0" w:firstLine="0"/>
        <w:rPr>
          <w:szCs w:val="20"/>
        </w:rPr>
      </w:pPr>
      <w:r w:rsidRPr="00E26CFC">
        <w:rPr>
          <w:szCs w:val="20"/>
        </w:rPr>
        <w:t>N</w:t>
      </w:r>
      <w:r w:rsidR="00D036AE" w:rsidRPr="00E26CFC">
        <w:rPr>
          <w:szCs w:val="20"/>
        </w:rPr>
        <w:t>a pracovišti je zavedeno osobní monitorování (</w:t>
      </w:r>
      <w:r w:rsidR="007F6096" w:rsidRPr="00E26CFC">
        <w:t xml:space="preserve">dozimetry ALGADE, popřípadě OD 88 s TLD nebo OSL) </w:t>
      </w:r>
      <w:r w:rsidRPr="00E26CFC">
        <w:t>s vyhodnocovacím obdobím 1 měsíc a současně</w:t>
      </w:r>
      <w:r w:rsidR="007F6096" w:rsidRPr="00E26CFC">
        <w:t xml:space="preserve"> také monitorování pracoviště </w:t>
      </w:r>
      <w:r w:rsidR="00D036AE" w:rsidRPr="00E26CFC">
        <w:t>podle bodů 3.2, 3.6, 3.7</w:t>
      </w:r>
      <w:r w:rsidRPr="00E26CFC">
        <w:t xml:space="preserve"> </w:t>
      </w:r>
      <w:r w:rsidR="00D036AE" w:rsidRPr="00E26CFC">
        <w:t>v četnosti 1x měsíčně.</w:t>
      </w:r>
    </w:p>
    <w:p w:rsidR="00AC3E4A" w:rsidRPr="00E26CFC" w:rsidRDefault="007F6096" w:rsidP="00E26CFC">
      <w:pPr>
        <w:pStyle w:val="Odstavecseseznamem"/>
        <w:numPr>
          <w:ilvl w:val="1"/>
          <w:numId w:val="2"/>
        </w:numPr>
        <w:tabs>
          <w:tab w:val="left" w:pos="851"/>
        </w:tabs>
        <w:autoSpaceDE/>
        <w:autoSpaceDN/>
        <w:spacing w:before="120"/>
        <w:ind w:left="0" w:firstLine="0"/>
        <w:rPr>
          <w:szCs w:val="20"/>
        </w:rPr>
      </w:pPr>
      <w:r w:rsidRPr="00E26CFC">
        <w:rPr>
          <w:szCs w:val="20"/>
        </w:rPr>
        <w:t>Pokud výsledky měření vedou ke zjištění, že efektivní dávka</w:t>
      </w:r>
      <w:r w:rsidR="00D036AE" w:rsidRPr="00E26CFC">
        <w:rPr>
          <w:szCs w:val="20"/>
        </w:rPr>
        <w:t xml:space="preserve"> pracovníka</w:t>
      </w:r>
      <w:r w:rsidRPr="00E26CFC">
        <w:rPr>
          <w:szCs w:val="20"/>
        </w:rPr>
        <w:t xml:space="preserve"> bude větší než 15 mSv/rok</w:t>
      </w:r>
      <w:r w:rsidR="00D036AE" w:rsidRPr="00E26CFC">
        <w:rPr>
          <w:szCs w:val="20"/>
        </w:rPr>
        <w:t>,</w:t>
      </w:r>
      <w:r w:rsidRPr="00E26CFC">
        <w:rPr>
          <w:szCs w:val="20"/>
        </w:rPr>
        <w:t xml:space="preserve"> musí být </w:t>
      </w:r>
      <w:r w:rsidR="00D036AE" w:rsidRPr="00E26CFC">
        <w:rPr>
          <w:szCs w:val="20"/>
        </w:rPr>
        <w:t xml:space="preserve">současně přijata </w:t>
      </w:r>
      <w:r w:rsidRPr="00E26CFC">
        <w:rPr>
          <w:szCs w:val="20"/>
        </w:rPr>
        <w:t>opatření vedoucí k</w:t>
      </w:r>
      <w:r w:rsidR="00D036AE" w:rsidRPr="00E26CFC">
        <w:rPr>
          <w:szCs w:val="20"/>
        </w:rPr>
        <w:t xml:space="preserve"> zajištění </w:t>
      </w:r>
      <w:r w:rsidR="00AC3E4A" w:rsidRPr="00E26CFC">
        <w:rPr>
          <w:szCs w:val="20"/>
        </w:rPr>
        <w:t>nepřekročení limitů pro radiační pracovníky.</w:t>
      </w:r>
    </w:p>
    <w:p w:rsidR="00754F22" w:rsidRPr="00E26CFC" w:rsidRDefault="00FC4B5D" w:rsidP="00E26CFC">
      <w:pPr>
        <w:pStyle w:val="Odstavecseseznamem"/>
        <w:numPr>
          <w:ilvl w:val="1"/>
          <w:numId w:val="2"/>
        </w:numPr>
        <w:tabs>
          <w:tab w:val="left" w:pos="851"/>
        </w:tabs>
        <w:autoSpaceDE/>
        <w:autoSpaceDN/>
        <w:spacing w:before="120"/>
        <w:ind w:left="0" w:firstLine="0"/>
        <w:rPr>
          <w:szCs w:val="20"/>
        </w:rPr>
      </w:pPr>
      <w:r w:rsidRPr="00E26CFC">
        <w:rPr>
          <w:szCs w:val="20"/>
        </w:rPr>
        <w:t>Osobní monitorování podle bodu 3.12</w:t>
      </w:r>
      <w:r w:rsidR="00113087" w:rsidRPr="00E26CFC">
        <w:rPr>
          <w:szCs w:val="20"/>
        </w:rPr>
        <w:t xml:space="preserve"> </w:t>
      </w:r>
      <w:r w:rsidRPr="00E26CFC">
        <w:rPr>
          <w:szCs w:val="20"/>
        </w:rPr>
        <w:t>je možno v některých případech nahradit výpočtem efektivní dávky z výsledků měření kontinuální měření OAR</w:t>
      </w:r>
      <w:r w:rsidR="00754F22" w:rsidRPr="00E26CFC">
        <w:rPr>
          <w:szCs w:val="20"/>
        </w:rPr>
        <w:t xml:space="preserve"> v intervalu měření </w:t>
      </w:r>
      <w:r w:rsidR="00754F22" w:rsidRPr="00E26CFC">
        <w:rPr>
          <w:szCs w:val="20"/>
        </w:rPr>
        <w:lastRenderedPageBreak/>
        <w:t xml:space="preserve">jeden pracovní týden v době výkonu práce, objemové aktivity směsi dlouhodobých radionuklidů emitujících záření alfa uran-radiové a příkonu fotonového dávkového ekvivalentu. </w:t>
      </w:r>
    </w:p>
    <w:p w:rsidR="00FC4B5D" w:rsidRPr="00E26CFC" w:rsidRDefault="00754F22" w:rsidP="004C0501">
      <w:pPr>
        <w:tabs>
          <w:tab w:val="left" w:pos="851"/>
        </w:tabs>
        <w:autoSpaceDE/>
        <w:autoSpaceDN/>
        <w:spacing w:before="120"/>
        <w:rPr>
          <w:szCs w:val="20"/>
        </w:rPr>
      </w:pPr>
      <w:r w:rsidRPr="00E26CFC">
        <w:rPr>
          <w:szCs w:val="20"/>
          <w:u w:val="single"/>
        </w:rPr>
        <w:t xml:space="preserve">Efektivní dávka z inhalace radonu a produktů jeho přeměny </w:t>
      </w:r>
      <w:proofErr w:type="spellStart"/>
      <w:r w:rsidRPr="00E26CFC">
        <w:rPr>
          <w:szCs w:val="20"/>
          <w:u w:val="single"/>
        </w:rPr>
        <w:t>E</w:t>
      </w:r>
      <w:r w:rsidRPr="00E26CFC">
        <w:rPr>
          <w:szCs w:val="20"/>
          <w:u w:val="single"/>
          <w:vertAlign w:val="subscript"/>
        </w:rPr>
        <w:t>Rn</w:t>
      </w:r>
      <w:proofErr w:type="spellEnd"/>
      <w:r w:rsidRPr="00E26CFC">
        <w:rPr>
          <w:szCs w:val="20"/>
          <w:vertAlign w:val="subscript"/>
        </w:rPr>
        <w:t xml:space="preserve"> </w:t>
      </w:r>
      <w:r w:rsidRPr="00E26CFC">
        <w:rPr>
          <w:szCs w:val="20"/>
        </w:rPr>
        <w:t>se provede z průměrné OAR zjištěné za měřené období v době výkonu práce.</w:t>
      </w:r>
    </w:p>
    <w:p w:rsidR="007F6096" w:rsidRPr="00E26CFC" w:rsidRDefault="007F6096" w:rsidP="004C0501">
      <w:pPr>
        <w:overflowPunct w:val="0"/>
        <w:adjustRightInd w:val="0"/>
        <w:spacing w:before="120"/>
        <w:ind w:left="709"/>
        <w:textAlignment w:val="baseline"/>
      </w:pPr>
      <w:proofErr w:type="spellStart"/>
      <w:r w:rsidRPr="00E26CFC">
        <w:t>E</w:t>
      </w:r>
      <w:r w:rsidRPr="00E26CFC">
        <w:rPr>
          <w:vertAlign w:val="subscript"/>
        </w:rPr>
        <w:t>Rn</w:t>
      </w:r>
      <w:proofErr w:type="spellEnd"/>
      <w:r w:rsidRPr="00E26CFC">
        <w:rPr>
          <w:vertAlign w:val="subscript"/>
        </w:rPr>
        <w:t xml:space="preserve"> </w:t>
      </w:r>
      <w:r w:rsidRPr="00E26CFC">
        <w:t>= OAR. T. 1,2. 6 / (2.10</w:t>
      </w:r>
      <w:r w:rsidRPr="00E26CFC">
        <w:rPr>
          <w:vertAlign w:val="superscript"/>
        </w:rPr>
        <w:t>6</w:t>
      </w:r>
      <w:r w:rsidRPr="00E26CFC">
        <w:t>)</w:t>
      </w:r>
    </w:p>
    <w:p w:rsidR="007F6096" w:rsidRPr="00E26CFC" w:rsidRDefault="007F6096" w:rsidP="004C0501">
      <w:pPr>
        <w:overflowPunct w:val="0"/>
        <w:adjustRightInd w:val="0"/>
        <w:ind w:left="709"/>
        <w:textAlignment w:val="baseline"/>
        <w:rPr>
          <w:vertAlign w:val="subscript"/>
        </w:rPr>
      </w:pPr>
      <w:proofErr w:type="spellStart"/>
      <w:r w:rsidRPr="00E26CFC">
        <w:t>E</w:t>
      </w:r>
      <w:r w:rsidRPr="00E26CFC">
        <w:rPr>
          <w:vertAlign w:val="subscript"/>
        </w:rPr>
        <w:t>Rn</w:t>
      </w:r>
      <w:proofErr w:type="spellEnd"/>
      <w:r w:rsidRPr="00E26CFC">
        <w:rPr>
          <w:vertAlign w:val="subscript"/>
        </w:rPr>
        <w:t xml:space="preserve"> </w:t>
      </w:r>
      <w:r w:rsidRPr="00E26CFC">
        <w:rPr>
          <w:rFonts w:eastAsiaTheme="minorHAnsi"/>
          <w:lang w:eastAsia="en-US"/>
        </w:rPr>
        <w:t>– efektivní dávka v mSv</w:t>
      </w:r>
    </w:p>
    <w:p w:rsidR="007F6096" w:rsidRPr="00E26CFC" w:rsidRDefault="007F6096" w:rsidP="004C0501">
      <w:pPr>
        <w:adjustRightInd w:val="0"/>
        <w:ind w:left="709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OAR – objemová aktivita radonu (</w:t>
      </w:r>
      <w:proofErr w:type="spellStart"/>
      <w:r w:rsidRPr="00E26CFC">
        <w:rPr>
          <w:rFonts w:eastAsiaTheme="minorHAnsi"/>
          <w:lang w:eastAsia="en-US"/>
        </w:rPr>
        <w:t>Bq</w:t>
      </w:r>
      <w:proofErr w:type="spellEnd"/>
      <w:r w:rsidRPr="00E26CFC">
        <w:rPr>
          <w:rFonts w:eastAsiaTheme="minorHAnsi"/>
          <w:lang w:eastAsia="en-US"/>
        </w:rPr>
        <w:t>/m</w:t>
      </w:r>
      <w:r w:rsidRPr="00E26CFC">
        <w:rPr>
          <w:rFonts w:eastAsiaTheme="minorHAnsi"/>
          <w:vertAlign w:val="superscript"/>
          <w:lang w:eastAsia="en-US"/>
        </w:rPr>
        <w:t>3</w:t>
      </w:r>
      <w:r w:rsidRPr="00E26CFC">
        <w:rPr>
          <w:rFonts w:eastAsiaTheme="minorHAnsi"/>
          <w:lang w:eastAsia="en-US"/>
        </w:rPr>
        <w:t>)</w:t>
      </w:r>
    </w:p>
    <w:p w:rsidR="007F6096" w:rsidRPr="00E26CFC" w:rsidRDefault="007F6096" w:rsidP="004C0501">
      <w:pPr>
        <w:adjustRightInd w:val="0"/>
        <w:ind w:left="709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T</w:t>
      </w:r>
      <w:r w:rsidRPr="00E26CFC">
        <w:rPr>
          <w:rFonts w:eastAsiaTheme="minorHAnsi"/>
          <w:sz w:val="16"/>
          <w:szCs w:val="16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– doba pobytu zaměstnanců na pracovišti (hod.)</w:t>
      </w:r>
    </w:p>
    <w:p w:rsidR="007F6096" w:rsidRPr="00E26CFC" w:rsidRDefault="007F6096" w:rsidP="004C0501">
      <w:pPr>
        <w:adjustRightInd w:val="0"/>
        <w:ind w:left="709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1,2 – množství vdechovaného vzduchu zaměstnancem (m</w:t>
      </w:r>
      <w:r w:rsidRPr="00E26CFC">
        <w:rPr>
          <w:rFonts w:eastAsiaTheme="minorHAnsi"/>
          <w:vertAlign w:val="superscript"/>
          <w:lang w:eastAsia="en-US"/>
        </w:rPr>
        <w:t>3</w:t>
      </w:r>
      <w:r w:rsidRPr="00E26CFC">
        <w:rPr>
          <w:rFonts w:eastAsiaTheme="minorHAnsi"/>
          <w:lang w:eastAsia="en-US"/>
        </w:rPr>
        <w:t>/hod.)</w:t>
      </w:r>
    </w:p>
    <w:p w:rsidR="007F6096" w:rsidRPr="00E26CFC" w:rsidRDefault="007F6096" w:rsidP="004C0501">
      <w:pPr>
        <w:pStyle w:val="Odstavecseseznamem"/>
        <w:numPr>
          <w:ilvl w:val="0"/>
          <w:numId w:val="5"/>
        </w:numPr>
        <w:adjustRightInd w:val="0"/>
        <w:ind w:left="709" w:firstLine="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/ 2. 10</w:t>
      </w:r>
      <w:r w:rsidRPr="00E26CFC">
        <w:rPr>
          <w:rFonts w:eastAsiaTheme="minorHAnsi"/>
          <w:vertAlign w:val="superscript"/>
          <w:lang w:eastAsia="en-US"/>
        </w:rPr>
        <w:t>6</w:t>
      </w:r>
      <w:r w:rsidRPr="00E26CFC">
        <w:rPr>
          <w:rFonts w:eastAsiaTheme="minorHAnsi"/>
          <w:sz w:val="16"/>
          <w:szCs w:val="16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 xml:space="preserve">– převodní faktor pro přepočet časového integrálu příjmu radonu na efektivní dávku </w:t>
      </w:r>
    </w:p>
    <w:p w:rsidR="007F6096" w:rsidRPr="00E26CFC" w:rsidRDefault="007F6096" w:rsidP="00E26CFC">
      <w:pPr>
        <w:adjustRightInd w:val="0"/>
        <w:spacing w:before="120"/>
      </w:pPr>
    </w:p>
    <w:p w:rsidR="00664092" w:rsidRPr="00E26CFC" w:rsidRDefault="00113087" w:rsidP="00E26CFC">
      <w:pPr>
        <w:spacing w:before="120"/>
        <w:rPr>
          <w:b/>
        </w:rPr>
      </w:pPr>
      <w:r w:rsidRPr="00E26CFC">
        <w:rPr>
          <w:b/>
        </w:rPr>
        <w:t>4      Popis používaných metod</w:t>
      </w:r>
    </w:p>
    <w:p w:rsidR="00664092" w:rsidRPr="00E26CFC" w:rsidRDefault="00664092" w:rsidP="00E26CFC">
      <w:pPr>
        <w:pStyle w:val="Odstavecseseznamem"/>
        <w:spacing w:before="120"/>
        <w:ind w:left="0"/>
      </w:pPr>
    </w:p>
    <w:p w:rsidR="00F32F38" w:rsidRPr="00E26CFC" w:rsidRDefault="00113087" w:rsidP="00E26CFC">
      <w:pPr>
        <w:pStyle w:val="Odstavecseseznamem"/>
        <w:adjustRightInd w:val="0"/>
        <w:spacing w:before="120"/>
        <w:ind w:left="0"/>
        <w:rPr>
          <w:b/>
        </w:rPr>
      </w:pPr>
      <w:r w:rsidRPr="00E26CFC">
        <w:rPr>
          <w:b/>
        </w:rPr>
        <w:t>S</w:t>
      </w:r>
      <w:r w:rsidR="00F32F38" w:rsidRPr="00E26CFC">
        <w:rPr>
          <w:b/>
        </w:rPr>
        <w:t>tanovení KLE metodou NRL</w:t>
      </w:r>
      <w:r w:rsidR="00664092" w:rsidRPr="00E26CFC">
        <w:rPr>
          <w:b/>
        </w:rPr>
        <w:t xml:space="preserve"> - </w:t>
      </w:r>
      <w:r w:rsidR="00F32F38" w:rsidRPr="00E26CFC">
        <w:rPr>
          <w:b/>
        </w:rPr>
        <w:t>J</w:t>
      </w:r>
    </w:p>
    <w:p w:rsidR="00F32F38" w:rsidRPr="00E26CFC" w:rsidRDefault="00F32F38" w:rsidP="00E26CFC">
      <w:pPr>
        <w:adjustRightInd w:val="0"/>
        <w:spacing w:before="120"/>
        <w:rPr>
          <w:rFonts w:eastAsiaTheme="minorHAnsi"/>
          <w:bCs/>
          <w:lang w:eastAsia="en-US"/>
        </w:rPr>
      </w:pPr>
      <w:r w:rsidRPr="00E26CFC">
        <w:rPr>
          <w:rFonts w:eastAsiaTheme="minorHAnsi"/>
          <w:bCs/>
          <w:lang w:eastAsia="en-US"/>
        </w:rPr>
        <w:t>Použitý materiál a měřicí přístroje:</w:t>
      </w:r>
    </w:p>
    <w:p w:rsidR="00F32F38" w:rsidRPr="00E26CFC" w:rsidRDefault="00F32F38" w:rsidP="004C0501">
      <w:pPr>
        <w:adjustRightInd w:val="0"/>
        <w:rPr>
          <w:rFonts w:eastAsiaTheme="minorHAnsi"/>
          <w:lang w:eastAsia="en-US"/>
        </w:rPr>
      </w:pPr>
      <w:r w:rsidRPr="00E26CFC">
        <w:rPr>
          <w:rFonts w:ascii="Symbol" w:eastAsiaTheme="minorHAnsi" w:hAnsi="Symbol" w:cs="Symbol"/>
          <w:lang w:eastAsia="en-US"/>
        </w:rPr>
        <w:t></w:t>
      </w:r>
      <w:r w:rsidRPr="00E26CFC">
        <w:rPr>
          <w:rFonts w:ascii="Symbol" w:eastAsiaTheme="minorHAnsi" w:hAnsi="Symbol" w:cs="Symbol"/>
          <w:lang w:eastAsia="en-US"/>
        </w:rPr>
        <w:t></w:t>
      </w:r>
      <w:r w:rsidRPr="00E26CFC">
        <w:rPr>
          <w:rFonts w:eastAsiaTheme="minorHAnsi"/>
          <w:lang w:eastAsia="en-US"/>
        </w:rPr>
        <w:t>odb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 xml:space="preserve">rové 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 xml:space="preserve">erpadlo typu </w:t>
      </w:r>
      <w:proofErr w:type="spellStart"/>
      <w:r w:rsidRPr="00E26CFC">
        <w:rPr>
          <w:rFonts w:eastAsiaTheme="minorHAnsi"/>
          <w:lang w:eastAsia="en-US"/>
        </w:rPr>
        <w:t>Quick</w:t>
      </w:r>
      <w:proofErr w:type="spellEnd"/>
      <w:r w:rsidRPr="00E26CFC">
        <w:rPr>
          <w:rFonts w:eastAsiaTheme="minorHAnsi"/>
          <w:lang w:eastAsia="en-US"/>
        </w:rPr>
        <w:t xml:space="preserve"> </w:t>
      </w:r>
      <w:proofErr w:type="spellStart"/>
      <w:r w:rsidRPr="00E26CFC">
        <w:rPr>
          <w:rFonts w:eastAsiaTheme="minorHAnsi"/>
          <w:lang w:eastAsia="en-US"/>
        </w:rPr>
        <w:t>Take</w:t>
      </w:r>
      <w:proofErr w:type="spellEnd"/>
      <w:r w:rsidRPr="00E26CFC">
        <w:rPr>
          <w:rFonts w:eastAsiaTheme="minorHAnsi"/>
          <w:lang w:eastAsia="en-US"/>
        </w:rPr>
        <w:t xml:space="preserve"> 30 </w:t>
      </w:r>
      <w:r w:rsidR="00710046" w:rsidRPr="00E26CFC">
        <w:rPr>
          <w:rFonts w:eastAsiaTheme="minorHAnsi"/>
          <w:lang w:eastAsia="en-US"/>
        </w:rPr>
        <w:t>nebo</w:t>
      </w:r>
      <w:r w:rsidRPr="00E26CFC">
        <w:rPr>
          <w:rFonts w:eastAsiaTheme="minorHAnsi"/>
          <w:lang w:eastAsia="en-US"/>
        </w:rPr>
        <w:t xml:space="preserve"> NOPV – 20</w:t>
      </w:r>
    </w:p>
    <w:p w:rsidR="00F32F38" w:rsidRPr="00E26CFC" w:rsidRDefault="00F32F38" w:rsidP="004C0501">
      <w:pPr>
        <w:adjustRightInd w:val="0"/>
        <w:rPr>
          <w:rFonts w:eastAsiaTheme="minorHAnsi"/>
          <w:lang w:eastAsia="en-US"/>
        </w:rPr>
      </w:pPr>
      <w:r w:rsidRPr="00E26CFC">
        <w:rPr>
          <w:rFonts w:ascii="Symbol" w:eastAsiaTheme="minorHAnsi" w:hAnsi="Symbol" w:cs="Symbol"/>
          <w:lang w:eastAsia="en-US"/>
        </w:rPr>
        <w:t></w:t>
      </w:r>
      <w:r w:rsidRPr="00E26CFC">
        <w:rPr>
          <w:rFonts w:ascii="Symbol" w:eastAsiaTheme="minorHAnsi" w:hAnsi="Symbol" w:cs="Symbol"/>
          <w:lang w:eastAsia="en-US"/>
        </w:rPr>
        <w:t></w:t>
      </w:r>
      <w:r w:rsidRPr="00E26CFC">
        <w:rPr>
          <w:rFonts w:eastAsiaTheme="minorHAnsi"/>
          <w:lang w:eastAsia="en-US"/>
        </w:rPr>
        <w:t>radiometr MAAF</w:t>
      </w:r>
      <w:r w:rsidR="00710046" w:rsidRPr="00E26CFC">
        <w:rPr>
          <w:rFonts w:eastAsiaTheme="minorHAnsi"/>
          <w:lang w:eastAsia="en-US"/>
        </w:rPr>
        <w:t xml:space="preserve"> </w:t>
      </w:r>
      <w:proofErr w:type="spellStart"/>
      <w:r w:rsidR="00710046" w:rsidRPr="00E26CFC">
        <w:rPr>
          <w:rFonts w:eastAsiaTheme="minorHAnsi"/>
          <w:lang w:eastAsia="en-US"/>
        </w:rPr>
        <w:t>nebo</w:t>
      </w:r>
      <w:r w:rsidRPr="00E26CFC">
        <w:rPr>
          <w:rFonts w:ascii="Symbol" w:eastAsiaTheme="minorHAnsi" w:hAnsi="Symbol" w:cs="Symbol"/>
          <w:lang w:eastAsia="en-US"/>
        </w:rPr>
        <w:t></w:t>
      </w:r>
      <w:r w:rsidRPr="00E26CFC">
        <w:rPr>
          <w:rFonts w:eastAsiaTheme="minorHAnsi"/>
          <w:lang w:eastAsia="en-US"/>
        </w:rPr>
        <w:t>analyzátor</w:t>
      </w:r>
      <w:proofErr w:type="spellEnd"/>
      <w:r w:rsidRPr="00E26CFC">
        <w:rPr>
          <w:rFonts w:eastAsiaTheme="minorHAnsi"/>
          <w:lang w:eastAsia="en-US"/>
        </w:rPr>
        <w:t xml:space="preserve"> produkt</w:t>
      </w:r>
      <w:r w:rsidRPr="00E26CFC">
        <w:rPr>
          <w:rFonts w:ascii="TimesNewRoman" w:eastAsia="TimesNewRoman" w:cs="TimesNewRoman" w:hint="eastAsia"/>
          <w:lang w:eastAsia="en-US"/>
        </w:rPr>
        <w:t>ů</w:t>
      </w:r>
      <w:r w:rsidRPr="00E26CFC">
        <w:rPr>
          <w:rFonts w:ascii="TimesNewRoman" w:eastAsia="TimesNewRoman" w:cs="TimesNewRoman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>em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ny radonu RPA - 50</w:t>
      </w:r>
    </w:p>
    <w:p w:rsidR="00F32F38" w:rsidRPr="00E26CFC" w:rsidRDefault="00F32F38" w:rsidP="004C0501">
      <w:pPr>
        <w:adjustRightInd w:val="0"/>
        <w:rPr>
          <w:rFonts w:eastAsiaTheme="minorHAnsi"/>
          <w:lang w:eastAsia="en-US"/>
        </w:rPr>
      </w:pPr>
      <w:r w:rsidRPr="00E26CFC">
        <w:rPr>
          <w:rFonts w:ascii="Symbol" w:eastAsiaTheme="minorHAnsi" w:hAnsi="Symbol" w:cs="Symbol"/>
          <w:lang w:eastAsia="en-US"/>
        </w:rPr>
        <w:t></w:t>
      </w:r>
      <w:r w:rsidRPr="00E26CFC">
        <w:rPr>
          <w:rFonts w:ascii="Symbol" w:eastAsiaTheme="minorHAnsi" w:hAnsi="Symbol" w:cs="Symbol"/>
          <w:lang w:eastAsia="en-US"/>
        </w:rPr>
        <w:t></w:t>
      </w:r>
      <w:r w:rsidRPr="00E26CFC">
        <w:rPr>
          <w:rFonts w:eastAsiaTheme="minorHAnsi"/>
          <w:lang w:eastAsia="en-US"/>
        </w:rPr>
        <w:t>odb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 xml:space="preserve">rový </w:t>
      </w:r>
      <w:proofErr w:type="spellStart"/>
      <w:r w:rsidRPr="00E26CFC">
        <w:rPr>
          <w:rFonts w:eastAsiaTheme="minorHAnsi"/>
          <w:lang w:eastAsia="en-US"/>
        </w:rPr>
        <w:t>mikrovláknitý</w:t>
      </w:r>
      <w:proofErr w:type="spellEnd"/>
      <w:r w:rsidRPr="00E26CFC">
        <w:rPr>
          <w:rFonts w:eastAsiaTheme="minorHAnsi"/>
          <w:lang w:eastAsia="en-US"/>
        </w:rPr>
        <w:t xml:space="preserve"> filtr AFPC</w:t>
      </w:r>
    </w:p>
    <w:p w:rsidR="00F32F38" w:rsidRPr="00E26CFC" w:rsidRDefault="00F32F38" w:rsidP="00E26CFC">
      <w:pPr>
        <w:adjustRightInd w:val="0"/>
        <w:spacing w:before="120"/>
        <w:rPr>
          <w:rFonts w:eastAsiaTheme="minorHAnsi"/>
          <w:bCs/>
          <w:lang w:eastAsia="en-US"/>
        </w:rPr>
      </w:pPr>
      <w:r w:rsidRPr="00E26CFC">
        <w:rPr>
          <w:rFonts w:eastAsiaTheme="minorHAnsi"/>
          <w:bCs/>
          <w:lang w:eastAsia="en-US"/>
        </w:rPr>
        <w:t>Měření a odběr</w:t>
      </w:r>
      <w:r w:rsidR="004C0501">
        <w:rPr>
          <w:rFonts w:eastAsiaTheme="minorHAnsi"/>
          <w:bCs/>
          <w:lang w:eastAsia="en-US"/>
        </w:rPr>
        <w:t>:</w:t>
      </w:r>
    </w:p>
    <w:p w:rsidR="00F32F38" w:rsidRPr="00E26CFC" w:rsidRDefault="00F32F38" w:rsidP="004C0501">
      <w:pPr>
        <w:adjustRightInd w:val="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Pomocí odb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 xml:space="preserve">rového 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 xml:space="preserve">erpadla typu </w:t>
      </w:r>
      <w:proofErr w:type="spellStart"/>
      <w:r w:rsidRPr="00E26CFC">
        <w:rPr>
          <w:rFonts w:eastAsiaTheme="minorHAnsi"/>
          <w:lang w:eastAsia="en-US"/>
        </w:rPr>
        <w:t>Quick</w:t>
      </w:r>
      <w:proofErr w:type="spellEnd"/>
      <w:r w:rsidRPr="00E26CFC">
        <w:rPr>
          <w:rFonts w:eastAsiaTheme="minorHAnsi"/>
          <w:lang w:eastAsia="en-US"/>
        </w:rPr>
        <w:t xml:space="preserve"> </w:t>
      </w:r>
      <w:proofErr w:type="spellStart"/>
      <w:r w:rsidRPr="00E26CFC">
        <w:rPr>
          <w:rFonts w:eastAsiaTheme="minorHAnsi"/>
          <w:lang w:eastAsia="en-US"/>
        </w:rPr>
        <w:t>Take</w:t>
      </w:r>
      <w:proofErr w:type="spellEnd"/>
      <w:r w:rsidRPr="00E26CFC">
        <w:rPr>
          <w:rFonts w:eastAsiaTheme="minorHAnsi"/>
          <w:lang w:eastAsia="en-US"/>
        </w:rPr>
        <w:t xml:space="preserve"> 30 a NOPV-20 je provád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n odb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r po dobu</w:t>
      </w:r>
    </w:p>
    <w:p w:rsidR="00F32F38" w:rsidRPr="00E26CFC" w:rsidRDefault="00F32F38" w:rsidP="004C0501">
      <w:pPr>
        <w:adjustRightInd w:val="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 xml:space="preserve">5 minut a to objemovou rychlostí 20 l/min. </w:t>
      </w:r>
      <w:r w:rsidR="00010106" w:rsidRPr="00E26CFC">
        <w:rPr>
          <w:rFonts w:eastAsiaTheme="minorHAnsi"/>
          <w:lang w:eastAsia="en-US"/>
        </w:rPr>
        <w:t>O</w:t>
      </w:r>
      <w:r w:rsidRPr="00E26CFC">
        <w:rPr>
          <w:rFonts w:eastAsiaTheme="minorHAnsi"/>
          <w:lang w:eastAsia="en-US"/>
        </w:rPr>
        <w:t>db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r</w:t>
      </w:r>
      <w:r w:rsidR="00010106" w:rsidRPr="00E26CFC">
        <w:rPr>
          <w:rFonts w:eastAsiaTheme="minorHAnsi"/>
          <w:lang w:eastAsia="en-US"/>
        </w:rPr>
        <w:t xml:space="preserve"> provádíme ve výšce </w:t>
      </w:r>
      <w:r w:rsidRPr="00E26CFC">
        <w:rPr>
          <w:rFonts w:eastAsiaTheme="minorHAnsi"/>
          <w:lang w:eastAsia="en-US"/>
        </w:rPr>
        <w:t>dýchací zóny.</w:t>
      </w:r>
    </w:p>
    <w:p w:rsidR="00F32F38" w:rsidRPr="00E26CFC" w:rsidRDefault="00F32F38" w:rsidP="00E26CFC">
      <w:pPr>
        <w:adjustRightInd w:val="0"/>
        <w:spacing w:before="12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a) m</w:t>
      </w:r>
      <w:r w:rsidRPr="00E26CFC">
        <w:rPr>
          <w:rFonts w:ascii="TimesNewRoman" w:eastAsia="TimesNewRoman" w:cs="TimesNewRoman" w:hint="eastAsia"/>
          <w:lang w:eastAsia="en-US"/>
        </w:rPr>
        <w:t>ěř</w:t>
      </w:r>
      <w:r w:rsidRPr="00E26CFC">
        <w:rPr>
          <w:rFonts w:eastAsiaTheme="minorHAnsi"/>
          <w:lang w:eastAsia="en-US"/>
        </w:rPr>
        <w:t>ení pomocí radiometru MAAF</w:t>
      </w:r>
    </w:p>
    <w:p w:rsidR="00F32F38" w:rsidRPr="00E26CFC" w:rsidRDefault="00F32F38" w:rsidP="004C0501">
      <w:pPr>
        <w:adjustRightInd w:val="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Následuje manipula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ní 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 xml:space="preserve">estávka v délce 1minuty. Tento 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as je kontrolován, tolerovaná</w:t>
      </w:r>
    </w:p>
    <w:p w:rsidR="00F32F38" w:rsidRPr="00E26CFC" w:rsidRDefault="00F32F38" w:rsidP="004C0501">
      <w:pPr>
        <w:adjustRightInd w:val="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odchylka ±5 sekund. Filtr je umíst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n do m</w:t>
      </w:r>
      <w:r w:rsidRPr="00E26CFC">
        <w:rPr>
          <w:rFonts w:ascii="TimesNewRoman" w:eastAsia="TimesNewRoman" w:cs="TimesNewRoman" w:hint="eastAsia"/>
          <w:lang w:eastAsia="en-US"/>
        </w:rPr>
        <w:t>ěř</w:t>
      </w:r>
      <w:r w:rsidRPr="00E26CFC">
        <w:rPr>
          <w:rFonts w:eastAsiaTheme="minorHAnsi"/>
          <w:lang w:eastAsia="en-US"/>
        </w:rPr>
        <w:t>icího 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>ístroje a je spušt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n v režimu NRL - J. Po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ty impuls</w:t>
      </w:r>
      <w:r w:rsidRPr="00E26CFC">
        <w:rPr>
          <w:rFonts w:ascii="TimesNewRoman" w:eastAsia="TimesNewRoman" w:cs="TimesNewRoman" w:hint="eastAsia"/>
          <w:lang w:eastAsia="en-US"/>
        </w:rPr>
        <w:t>ů</w:t>
      </w:r>
      <w:r w:rsidRPr="00E26CFC">
        <w:rPr>
          <w:rFonts w:ascii="TimesNewRoman" w:eastAsia="TimesNewRoman" w:cs="TimesNewRoman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jsou uchovány v pam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ti 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>ístroje MAAF a mohou být vyvolány v režimu READ. Po skon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ení m</w:t>
      </w:r>
      <w:r w:rsidRPr="00E26CFC">
        <w:rPr>
          <w:rFonts w:ascii="TimesNewRoman" w:eastAsia="TimesNewRoman" w:cs="TimesNewRoman" w:hint="eastAsia"/>
          <w:lang w:eastAsia="en-US"/>
        </w:rPr>
        <w:t>ěř</w:t>
      </w:r>
      <w:r w:rsidRPr="00E26CFC">
        <w:rPr>
          <w:rFonts w:eastAsiaTheme="minorHAnsi"/>
          <w:lang w:eastAsia="en-US"/>
        </w:rPr>
        <w:t>ení se zapíše výsledek N</w:t>
      </w:r>
      <w:r w:rsidRPr="00E26CFC">
        <w:rPr>
          <w:rFonts w:eastAsiaTheme="minorHAnsi"/>
          <w:sz w:val="16"/>
          <w:szCs w:val="16"/>
          <w:lang w:eastAsia="en-US"/>
        </w:rPr>
        <w:t>3</w:t>
      </w:r>
      <w:r w:rsidRPr="00E26CFC">
        <w:rPr>
          <w:rFonts w:eastAsiaTheme="minorHAnsi"/>
          <w:lang w:eastAsia="en-US"/>
        </w:rPr>
        <w:t xml:space="preserve">. </w:t>
      </w:r>
    </w:p>
    <w:p w:rsidR="00F32F38" w:rsidRPr="00E26CFC" w:rsidRDefault="00F32F38" w:rsidP="004C0501">
      <w:pPr>
        <w:adjustRightInd w:val="0"/>
        <w:spacing w:before="120"/>
        <w:ind w:left="567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 xml:space="preserve">KLE = </w:t>
      </w:r>
      <w:r w:rsidR="00DB6F6F" w:rsidRPr="00E26CFC">
        <w:rPr>
          <w:rFonts w:eastAsiaTheme="minorHAnsi"/>
          <w:lang w:eastAsia="en-US"/>
        </w:rPr>
        <w:t xml:space="preserve"> N</w:t>
      </w:r>
      <w:r w:rsidR="00DB6F6F" w:rsidRPr="00E26CFC">
        <w:rPr>
          <w:rFonts w:eastAsiaTheme="minorHAnsi"/>
          <w:vertAlign w:val="subscript"/>
          <w:lang w:eastAsia="en-US"/>
        </w:rPr>
        <w:t>3</w:t>
      </w:r>
      <w:r w:rsidR="00DB6F6F" w:rsidRPr="00E26CFC">
        <w:rPr>
          <w:rFonts w:eastAsiaTheme="minorHAnsi"/>
          <w:lang w:eastAsia="en-US"/>
        </w:rPr>
        <w:t xml:space="preserve"> . 2/ɳ . k</w:t>
      </w:r>
      <w:r w:rsidR="00DB6F6F" w:rsidRPr="00E26CFC">
        <w:rPr>
          <w:rFonts w:eastAsiaTheme="minorHAnsi"/>
          <w:vertAlign w:val="subscript"/>
          <w:lang w:eastAsia="en-US"/>
        </w:rPr>
        <w:t>1</w:t>
      </w:r>
      <w:r w:rsidR="00DB6F6F" w:rsidRPr="00E26CFC">
        <w:rPr>
          <w:rFonts w:eastAsiaTheme="minorHAnsi"/>
          <w:lang w:eastAsia="en-US"/>
        </w:rPr>
        <w:t xml:space="preserve"> = N</w:t>
      </w:r>
      <w:r w:rsidR="00DB6F6F" w:rsidRPr="00E26CFC">
        <w:rPr>
          <w:rFonts w:eastAsiaTheme="minorHAnsi"/>
          <w:vertAlign w:val="subscript"/>
          <w:lang w:eastAsia="en-US"/>
        </w:rPr>
        <w:t>3</w:t>
      </w:r>
      <w:r w:rsidR="00DB6F6F" w:rsidRPr="00E26CFC">
        <w:rPr>
          <w:rFonts w:eastAsiaTheme="minorHAnsi"/>
          <w:lang w:eastAsia="en-US"/>
        </w:rPr>
        <w:t>. f. k</w:t>
      </w:r>
      <w:r w:rsidR="00DB6F6F" w:rsidRPr="00E26CFC">
        <w:rPr>
          <w:rFonts w:eastAsiaTheme="minorHAnsi"/>
          <w:vertAlign w:val="subscript"/>
          <w:lang w:eastAsia="en-US"/>
        </w:rPr>
        <w:t>1</w:t>
      </w:r>
    </w:p>
    <w:p w:rsidR="00F32F38" w:rsidRPr="00E26CFC" w:rsidRDefault="00F32F38" w:rsidP="004C0501">
      <w:pPr>
        <w:adjustRightInd w:val="0"/>
        <w:ind w:left="567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KLE – koncentrace latentní energie produkt</w:t>
      </w:r>
      <w:r w:rsidRPr="00E26CFC">
        <w:rPr>
          <w:rFonts w:ascii="TimesNewRoman" w:eastAsia="TimesNewRoman" w:cs="TimesNewRoman" w:hint="eastAsia"/>
          <w:lang w:eastAsia="en-US"/>
        </w:rPr>
        <w:t>ů</w:t>
      </w:r>
      <w:r w:rsidRPr="00E26CFC">
        <w:rPr>
          <w:rFonts w:ascii="TimesNewRoman" w:eastAsia="TimesNewRoman" w:cs="TimesNewRoman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>em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ny radonu (μJ.m</w:t>
      </w:r>
      <w:r w:rsidRPr="00E26CFC">
        <w:rPr>
          <w:rFonts w:eastAsiaTheme="minorHAnsi"/>
          <w:sz w:val="16"/>
          <w:szCs w:val="16"/>
          <w:vertAlign w:val="superscript"/>
          <w:lang w:eastAsia="en-US"/>
        </w:rPr>
        <w:t>-3</w:t>
      </w:r>
      <w:r w:rsidRPr="00E26CFC">
        <w:rPr>
          <w:rFonts w:eastAsiaTheme="minorHAnsi"/>
          <w:lang w:eastAsia="en-US"/>
        </w:rPr>
        <w:t>)</w:t>
      </w:r>
    </w:p>
    <w:p w:rsidR="00F32F38" w:rsidRPr="00E26CFC" w:rsidRDefault="00F32F38" w:rsidP="004C0501">
      <w:pPr>
        <w:adjustRightInd w:val="0"/>
        <w:ind w:left="567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N</w:t>
      </w:r>
      <w:r w:rsidRPr="00E26CFC">
        <w:rPr>
          <w:rFonts w:eastAsiaTheme="minorHAnsi"/>
          <w:sz w:val="16"/>
          <w:szCs w:val="16"/>
          <w:lang w:eastAsia="en-US"/>
        </w:rPr>
        <w:t xml:space="preserve">3 </w:t>
      </w:r>
      <w:r w:rsidRPr="00E26CFC">
        <w:rPr>
          <w:rFonts w:eastAsiaTheme="minorHAnsi"/>
          <w:lang w:eastAsia="en-US"/>
        </w:rPr>
        <w:t>– po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et impulz</w:t>
      </w:r>
      <w:r w:rsidRPr="00E26CFC">
        <w:rPr>
          <w:rFonts w:ascii="TimesNewRoman" w:eastAsia="TimesNewRoman" w:cs="TimesNewRoman" w:hint="eastAsia"/>
          <w:lang w:eastAsia="en-US"/>
        </w:rPr>
        <w:t>ů</w:t>
      </w:r>
      <w:r w:rsidRPr="00E26CFC">
        <w:rPr>
          <w:rFonts w:ascii="TimesNewRoman" w:eastAsia="TimesNewRoman" w:cs="TimesNewRoman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m</w:t>
      </w:r>
      <w:r w:rsidRPr="00E26CFC">
        <w:rPr>
          <w:rFonts w:ascii="TimesNewRoman" w:eastAsia="TimesNewRoman" w:cs="TimesNewRoman" w:hint="eastAsia"/>
          <w:lang w:eastAsia="en-US"/>
        </w:rPr>
        <w:t>ěř</w:t>
      </w:r>
      <w:r w:rsidRPr="00E26CFC">
        <w:rPr>
          <w:rFonts w:eastAsiaTheme="minorHAnsi"/>
          <w:lang w:eastAsia="en-US"/>
        </w:rPr>
        <w:t>eného vzorku</w:t>
      </w:r>
    </w:p>
    <w:p w:rsidR="00291922" w:rsidRPr="00E26CFC" w:rsidRDefault="00291922" w:rsidP="004C0501">
      <w:pPr>
        <w:adjustRightInd w:val="0"/>
        <w:ind w:left="567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ɳ – ú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innost detekce částic α</w:t>
      </w:r>
    </w:p>
    <w:p w:rsidR="00DB6F6F" w:rsidRPr="00E26CFC" w:rsidRDefault="00DB6F6F" w:rsidP="004C0501">
      <w:pPr>
        <w:adjustRightInd w:val="0"/>
        <w:ind w:left="567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f – faktor ú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innosti</w:t>
      </w:r>
    </w:p>
    <w:p w:rsidR="00F32F38" w:rsidRPr="00E26CFC" w:rsidRDefault="00F32F38" w:rsidP="004C0501">
      <w:pPr>
        <w:adjustRightInd w:val="0"/>
        <w:ind w:left="567"/>
        <w:rPr>
          <w:rFonts w:eastAsiaTheme="minorHAnsi"/>
          <w:sz w:val="16"/>
          <w:szCs w:val="16"/>
          <w:vertAlign w:val="superscript"/>
          <w:lang w:eastAsia="en-US"/>
        </w:rPr>
      </w:pPr>
      <w:r w:rsidRPr="00E26CFC">
        <w:rPr>
          <w:rFonts w:eastAsiaTheme="minorHAnsi"/>
          <w:lang w:eastAsia="en-US"/>
        </w:rPr>
        <w:t>k</w:t>
      </w:r>
      <w:r w:rsidRPr="00E26CFC">
        <w:rPr>
          <w:rFonts w:eastAsiaTheme="minorHAnsi"/>
          <w:vertAlign w:val="subscript"/>
          <w:lang w:eastAsia="en-US"/>
        </w:rPr>
        <w:t>1</w:t>
      </w:r>
      <w:r w:rsidRPr="00E26CFC">
        <w:rPr>
          <w:rFonts w:eastAsiaTheme="minorHAnsi"/>
          <w:lang w:eastAsia="en-US"/>
        </w:rPr>
        <w:t xml:space="preserve"> = 1,6.10</w:t>
      </w:r>
      <w:r w:rsidRPr="00E26CFC">
        <w:rPr>
          <w:rFonts w:eastAsiaTheme="minorHAnsi"/>
          <w:sz w:val="16"/>
          <w:szCs w:val="16"/>
          <w:vertAlign w:val="superscript"/>
          <w:lang w:eastAsia="en-US"/>
        </w:rPr>
        <w:t>-4</w:t>
      </w:r>
      <w:r w:rsidRPr="00E26CFC">
        <w:rPr>
          <w:rFonts w:eastAsiaTheme="minorHAnsi"/>
          <w:sz w:val="16"/>
          <w:szCs w:val="16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– 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>evod z MeV.l</w:t>
      </w:r>
      <w:r w:rsidRPr="00E26CFC">
        <w:rPr>
          <w:rFonts w:eastAsiaTheme="minorHAnsi"/>
          <w:sz w:val="16"/>
          <w:szCs w:val="16"/>
          <w:vertAlign w:val="superscript"/>
          <w:lang w:eastAsia="en-US"/>
        </w:rPr>
        <w:t>-1</w:t>
      </w:r>
      <w:r w:rsidRPr="00E26CFC">
        <w:rPr>
          <w:rFonts w:eastAsiaTheme="minorHAnsi"/>
          <w:sz w:val="16"/>
          <w:szCs w:val="16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na μJ.m</w:t>
      </w:r>
      <w:r w:rsidRPr="00E26CFC">
        <w:rPr>
          <w:rFonts w:eastAsiaTheme="minorHAnsi"/>
          <w:sz w:val="16"/>
          <w:szCs w:val="16"/>
          <w:vertAlign w:val="superscript"/>
          <w:lang w:eastAsia="en-US"/>
        </w:rPr>
        <w:t>-3</w:t>
      </w:r>
    </w:p>
    <w:p w:rsidR="00F32F38" w:rsidRPr="00E26CFC" w:rsidRDefault="00F32F38" w:rsidP="00E26CFC">
      <w:pPr>
        <w:adjustRightInd w:val="0"/>
        <w:spacing w:before="12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b) m</w:t>
      </w:r>
      <w:r w:rsidRPr="00E26CFC">
        <w:rPr>
          <w:rFonts w:ascii="TimesNewRoman" w:eastAsia="TimesNewRoman" w:cs="TimesNewRoman" w:hint="eastAsia"/>
          <w:lang w:eastAsia="en-US"/>
        </w:rPr>
        <w:t>ěř</w:t>
      </w:r>
      <w:r w:rsidRPr="00E26CFC">
        <w:rPr>
          <w:rFonts w:eastAsiaTheme="minorHAnsi"/>
          <w:lang w:eastAsia="en-US"/>
        </w:rPr>
        <w:t>ení pomocí analyzátoru produkt</w:t>
      </w:r>
      <w:r w:rsidRPr="00E26CFC">
        <w:rPr>
          <w:rFonts w:ascii="TimesNewRoman" w:eastAsia="TimesNewRoman" w:cs="TimesNewRoman" w:hint="eastAsia"/>
          <w:lang w:eastAsia="en-US"/>
        </w:rPr>
        <w:t>ů</w:t>
      </w:r>
      <w:r w:rsidRPr="00E26CFC">
        <w:rPr>
          <w:rFonts w:ascii="TimesNewRoman" w:eastAsia="TimesNewRoman" w:cs="TimesNewRoman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>em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ny radonu RPA -</w:t>
      </w:r>
      <w:r w:rsidR="004C0501">
        <w:rPr>
          <w:rFonts w:eastAsiaTheme="minorHAnsi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50</w:t>
      </w:r>
    </w:p>
    <w:p w:rsidR="00F32F38" w:rsidRPr="00E26CFC" w:rsidRDefault="00F32F38" w:rsidP="004C0501">
      <w:pPr>
        <w:adjustRightInd w:val="0"/>
      </w:pPr>
      <w:r w:rsidRPr="00E26CFC">
        <w:rPr>
          <w:rFonts w:eastAsiaTheme="minorHAnsi"/>
          <w:lang w:eastAsia="en-US"/>
        </w:rPr>
        <w:t>Filtr je umíst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n do m</w:t>
      </w:r>
      <w:r w:rsidRPr="00E26CFC">
        <w:rPr>
          <w:rFonts w:ascii="TimesNewRoman" w:eastAsia="TimesNewRoman" w:cs="TimesNewRoman" w:hint="eastAsia"/>
          <w:lang w:eastAsia="en-US"/>
        </w:rPr>
        <w:t>ěř</w:t>
      </w:r>
      <w:r w:rsidRPr="00E26CFC">
        <w:rPr>
          <w:rFonts w:eastAsiaTheme="minorHAnsi"/>
          <w:lang w:eastAsia="en-US"/>
        </w:rPr>
        <w:t>icího 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>ístroje a je spušt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n v režimu MINE. U m</w:t>
      </w:r>
      <w:r w:rsidRPr="00E26CFC">
        <w:rPr>
          <w:rFonts w:ascii="TimesNewRoman" w:eastAsia="TimesNewRoman" w:cs="TimesNewRoman" w:hint="eastAsia"/>
          <w:lang w:eastAsia="en-US"/>
        </w:rPr>
        <w:t>ěř</w:t>
      </w:r>
      <w:r w:rsidRPr="00E26CFC">
        <w:rPr>
          <w:rFonts w:eastAsiaTheme="minorHAnsi"/>
          <w:lang w:eastAsia="en-US"/>
        </w:rPr>
        <w:t>ení na RP 50 je kone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ný výsledek po ukon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ení m</w:t>
      </w:r>
      <w:r w:rsidRPr="00E26CFC">
        <w:rPr>
          <w:rFonts w:ascii="TimesNewRoman" w:eastAsia="TimesNewRoman" w:cs="TimesNewRoman" w:hint="eastAsia"/>
          <w:lang w:eastAsia="en-US"/>
        </w:rPr>
        <w:t>ěř</w:t>
      </w:r>
      <w:r w:rsidRPr="00E26CFC">
        <w:rPr>
          <w:rFonts w:eastAsiaTheme="minorHAnsi"/>
          <w:lang w:eastAsia="en-US"/>
        </w:rPr>
        <w:t>ení ode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ten 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>ímo z displeje 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>ístroje v μJ.m</w:t>
      </w:r>
      <w:r w:rsidRPr="00E26CFC">
        <w:rPr>
          <w:rFonts w:eastAsiaTheme="minorHAnsi"/>
          <w:sz w:val="16"/>
          <w:szCs w:val="16"/>
          <w:vertAlign w:val="superscript"/>
          <w:lang w:eastAsia="en-US"/>
        </w:rPr>
        <w:t>-3</w:t>
      </w:r>
      <w:r w:rsidRPr="00E26CFC">
        <w:rPr>
          <w:rFonts w:eastAsiaTheme="minorHAnsi"/>
          <w:lang w:eastAsia="en-US"/>
        </w:rPr>
        <w:t>.</w:t>
      </w:r>
    </w:p>
    <w:p w:rsidR="00664092" w:rsidRPr="00E26CFC" w:rsidRDefault="00664092" w:rsidP="00E26CFC">
      <w:pPr>
        <w:adjustRightInd w:val="0"/>
        <w:spacing w:before="120"/>
        <w:rPr>
          <w:rFonts w:eastAsiaTheme="minorHAnsi"/>
          <w:i/>
          <w:lang w:eastAsia="en-US"/>
        </w:rPr>
      </w:pPr>
      <w:r w:rsidRPr="00E26CFC">
        <w:t>K provedení odhadu efektivní dávky se použije maximální zjištěná hodnota KLE.</w:t>
      </w:r>
    </w:p>
    <w:p w:rsidR="004C0501" w:rsidRDefault="004C0501" w:rsidP="00E26CFC">
      <w:pPr>
        <w:pStyle w:val="Odstavecseseznamem"/>
        <w:adjustRightInd w:val="0"/>
        <w:spacing w:before="120"/>
        <w:ind w:left="0"/>
        <w:rPr>
          <w:b/>
        </w:rPr>
      </w:pPr>
    </w:p>
    <w:p w:rsidR="00197F5E" w:rsidRPr="00E26CFC" w:rsidRDefault="004C0501" w:rsidP="00E26CFC">
      <w:pPr>
        <w:pStyle w:val="Odstavecseseznamem"/>
        <w:adjustRightInd w:val="0"/>
        <w:spacing w:before="120"/>
        <w:ind w:left="0"/>
        <w:rPr>
          <w:b/>
        </w:rPr>
      </w:pPr>
      <w:r>
        <w:rPr>
          <w:b/>
        </w:rPr>
        <w:t>S</w:t>
      </w:r>
      <w:r w:rsidR="00197F5E" w:rsidRPr="00E26CFC">
        <w:rPr>
          <w:b/>
        </w:rPr>
        <w:t>tanovení EOAR metodou BUH</w:t>
      </w:r>
      <w:r w:rsidR="00664092" w:rsidRPr="00E26CFC">
        <w:rPr>
          <w:b/>
        </w:rPr>
        <w:t>S</w:t>
      </w:r>
    </w:p>
    <w:p w:rsidR="00AF1AE3" w:rsidRPr="00E26CFC" w:rsidRDefault="00AF1AE3" w:rsidP="00E26CFC">
      <w:pPr>
        <w:adjustRightInd w:val="0"/>
        <w:spacing w:before="120"/>
        <w:rPr>
          <w:rFonts w:eastAsiaTheme="minorHAnsi"/>
          <w:bCs/>
          <w:lang w:eastAsia="en-US"/>
        </w:rPr>
      </w:pPr>
      <w:r w:rsidRPr="00E26CFC">
        <w:rPr>
          <w:rFonts w:eastAsiaTheme="minorHAnsi"/>
          <w:bCs/>
          <w:lang w:eastAsia="en-US"/>
        </w:rPr>
        <w:t>Použitý materiál a měřicí přístroje:</w:t>
      </w:r>
    </w:p>
    <w:p w:rsidR="00AF1AE3" w:rsidRPr="00E26CFC" w:rsidRDefault="00AF1AE3" w:rsidP="004C0501">
      <w:pPr>
        <w:adjustRightInd w:val="0"/>
        <w:rPr>
          <w:rFonts w:eastAsiaTheme="minorHAnsi"/>
          <w:lang w:eastAsia="en-US"/>
        </w:rPr>
      </w:pPr>
      <w:r w:rsidRPr="00E26CFC">
        <w:rPr>
          <w:rFonts w:ascii="Symbol" w:eastAsiaTheme="minorHAnsi" w:hAnsi="Symbol" w:cs="Symbol"/>
          <w:lang w:eastAsia="en-US"/>
        </w:rPr>
        <w:t></w:t>
      </w:r>
      <w:r w:rsidRPr="00E26CFC">
        <w:rPr>
          <w:rFonts w:ascii="Symbol" w:eastAsiaTheme="minorHAnsi" w:hAnsi="Symbol" w:cs="Symbol"/>
          <w:lang w:eastAsia="en-US"/>
        </w:rPr>
        <w:t></w:t>
      </w:r>
      <w:r w:rsidRPr="00E26CFC">
        <w:rPr>
          <w:rFonts w:eastAsiaTheme="minorHAnsi"/>
          <w:lang w:eastAsia="en-US"/>
        </w:rPr>
        <w:t>odb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 xml:space="preserve">rové 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 xml:space="preserve">erpadlo typu </w:t>
      </w:r>
      <w:proofErr w:type="spellStart"/>
      <w:r w:rsidRPr="00E26CFC">
        <w:rPr>
          <w:rFonts w:eastAsiaTheme="minorHAnsi"/>
          <w:lang w:eastAsia="en-US"/>
        </w:rPr>
        <w:t>Quick</w:t>
      </w:r>
      <w:proofErr w:type="spellEnd"/>
      <w:r w:rsidRPr="00E26CFC">
        <w:rPr>
          <w:rFonts w:eastAsiaTheme="minorHAnsi"/>
          <w:lang w:eastAsia="en-US"/>
        </w:rPr>
        <w:t xml:space="preserve"> </w:t>
      </w:r>
      <w:proofErr w:type="spellStart"/>
      <w:r w:rsidRPr="00E26CFC">
        <w:rPr>
          <w:rFonts w:eastAsiaTheme="minorHAnsi"/>
          <w:lang w:eastAsia="en-US"/>
        </w:rPr>
        <w:t>Take</w:t>
      </w:r>
      <w:proofErr w:type="spellEnd"/>
      <w:r w:rsidRPr="00E26CFC">
        <w:rPr>
          <w:rFonts w:eastAsiaTheme="minorHAnsi"/>
          <w:lang w:eastAsia="en-US"/>
        </w:rPr>
        <w:t xml:space="preserve"> 30</w:t>
      </w:r>
      <w:r w:rsidR="00710046" w:rsidRPr="00E26CFC">
        <w:rPr>
          <w:rFonts w:eastAsiaTheme="minorHAnsi"/>
          <w:lang w:eastAsia="en-US"/>
        </w:rPr>
        <w:t xml:space="preserve"> nebo</w:t>
      </w:r>
      <w:r w:rsidRPr="00E26CFC">
        <w:rPr>
          <w:rFonts w:eastAsiaTheme="minorHAnsi"/>
          <w:lang w:eastAsia="en-US"/>
        </w:rPr>
        <w:t xml:space="preserve"> NOPV – 20</w:t>
      </w:r>
    </w:p>
    <w:p w:rsidR="00AF1AE3" w:rsidRPr="00E26CFC" w:rsidRDefault="00AF1AE3" w:rsidP="004C0501">
      <w:pPr>
        <w:adjustRightInd w:val="0"/>
        <w:rPr>
          <w:rFonts w:eastAsiaTheme="minorHAnsi"/>
          <w:lang w:eastAsia="en-US"/>
        </w:rPr>
      </w:pPr>
      <w:r w:rsidRPr="00E26CFC">
        <w:rPr>
          <w:rFonts w:ascii="Symbol" w:eastAsiaTheme="minorHAnsi" w:hAnsi="Symbol" w:cs="Symbol"/>
          <w:lang w:eastAsia="en-US"/>
        </w:rPr>
        <w:t></w:t>
      </w:r>
      <w:r w:rsidRPr="00E26CFC">
        <w:rPr>
          <w:rFonts w:ascii="Symbol" w:eastAsiaTheme="minorHAnsi" w:hAnsi="Symbol" w:cs="Symbol"/>
          <w:lang w:eastAsia="en-US"/>
        </w:rPr>
        <w:t></w:t>
      </w:r>
      <w:r w:rsidRPr="00E26CFC">
        <w:rPr>
          <w:rFonts w:eastAsiaTheme="minorHAnsi"/>
          <w:lang w:eastAsia="en-US"/>
        </w:rPr>
        <w:t>radiometr MAAF</w:t>
      </w:r>
      <w:r w:rsidR="00710046" w:rsidRPr="00E26CFC">
        <w:rPr>
          <w:rFonts w:eastAsiaTheme="minorHAnsi"/>
          <w:lang w:eastAsia="en-US"/>
        </w:rPr>
        <w:t xml:space="preserve"> </w:t>
      </w:r>
      <w:proofErr w:type="spellStart"/>
      <w:r w:rsidR="00710046" w:rsidRPr="00E26CFC">
        <w:rPr>
          <w:rFonts w:eastAsiaTheme="minorHAnsi"/>
          <w:lang w:eastAsia="en-US"/>
        </w:rPr>
        <w:t>nebo</w:t>
      </w:r>
      <w:r w:rsidRPr="00E26CFC">
        <w:rPr>
          <w:rFonts w:ascii="Symbol" w:eastAsiaTheme="minorHAnsi" w:hAnsi="Symbol" w:cs="Symbol"/>
          <w:lang w:eastAsia="en-US"/>
        </w:rPr>
        <w:t></w:t>
      </w:r>
      <w:r w:rsidRPr="00E26CFC">
        <w:rPr>
          <w:rFonts w:eastAsiaTheme="minorHAnsi"/>
          <w:lang w:eastAsia="en-US"/>
        </w:rPr>
        <w:t>analyzátor</w:t>
      </w:r>
      <w:proofErr w:type="spellEnd"/>
      <w:r w:rsidRPr="00E26CFC">
        <w:rPr>
          <w:rFonts w:eastAsiaTheme="minorHAnsi"/>
          <w:lang w:eastAsia="en-US"/>
        </w:rPr>
        <w:t xml:space="preserve"> produkt</w:t>
      </w:r>
      <w:r w:rsidRPr="00E26CFC">
        <w:rPr>
          <w:rFonts w:ascii="TimesNewRoman" w:eastAsia="TimesNewRoman" w:cs="TimesNewRoman" w:hint="eastAsia"/>
          <w:lang w:eastAsia="en-US"/>
        </w:rPr>
        <w:t>ů</w:t>
      </w:r>
      <w:r w:rsidRPr="00E26CFC">
        <w:rPr>
          <w:rFonts w:ascii="TimesNewRoman" w:eastAsia="TimesNewRoman" w:cs="TimesNewRoman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>em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ny radonu RPA - 50</w:t>
      </w:r>
    </w:p>
    <w:p w:rsidR="00AF1AE3" w:rsidRPr="00E26CFC" w:rsidRDefault="00AF1AE3" w:rsidP="004C0501">
      <w:pPr>
        <w:adjustRightInd w:val="0"/>
        <w:rPr>
          <w:rFonts w:eastAsiaTheme="minorHAnsi"/>
          <w:lang w:eastAsia="en-US"/>
        </w:rPr>
      </w:pPr>
      <w:r w:rsidRPr="00E26CFC">
        <w:rPr>
          <w:rFonts w:ascii="Symbol" w:eastAsiaTheme="minorHAnsi" w:hAnsi="Symbol" w:cs="Symbol"/>
          <w:lang w:eastAsia="en-US"/>
        </w:rPr>
        <w:t></w:t>
      </w:r>
      <w:r w:rsidRPr="00E26CFC">
        <w:rPr>
          <w:rFonts w:ascii="Symbol" w:eastAsiaTheme="minorHAnsi" w:hAnsi="Symbol" w:cs="Symbol"/>
          <w:lang w:eastAsia="en-US"/>
        </w:rPr>
        <w:t></w:t>
      </w:r>
      <w:r w:rsidRPr="00E26CFC">
        <w:rPr>
          <w:rFonts w:eastAsiaTheme="minorHAnsi"/>
          <w:lang w:eastAsia="en-US"/>
        </w:rPr>
        <w:t>odb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 xml:space="preserve">rový </w:t>
      </w:r>
      <w:proofErr w:type="spellStart"/>
      <w:r w:rsidRPr="00E26CFC">
        <w:rPr>
          <w:rFonts w:eastAsiaTheme="minorHAnsi"/>
          <w:lang w:eastAsia="en-US"/>
        </w:rPr>
        <w:t>mikrovláknitý</w:t>
      </w:r>
      <w:proofErr w:type="spellEnd"/>
      <w:r w:rsidRPr="00E26CFC">
        <w:rPr>
          <w:rFonts w:eastAsiaTheme="minorHAnsi"/>
          <w:lang w:eastAsia="en-US"/>
        </w:rPr>
        <w:t xml:space="preserve"> filtr AFPC.</w:t>
      </w:r>
    </w:p>
    <w:p w:rsidR="00AF1AE3" w:rsidRPr="00E26CFC" w:rsidRDefault="00AF1AE3" w:rsidP="00E26CFC">
      <w:pPr>
        <w:adjustRightInd w:val="0"/>
        <w:spacing w:before="120"/>
        <w:rPr>
          <w:rFonts w:eastAsiaTheme="minorHAnsi"/>
          <w:bCs/>
          <w:lang w:eastAsia="en-US"/>
        </w:rPr>
      </w:pPr>
    </w:p>
    <w:p w:rsidR="00AF1AE3" w:rsidRPr="00E26CFC" w:rsidRDefault="00AF1AE3" w:rsidP="00E26CFC">
      <w:pPr>
        <w:adjustRightInd w:val="0"/>
        <w:spacing w:before="120"/>
        <w:rPr>
          <w:rFonts w:eastAsiaTheme="minorHAnsi"/>
          <w:bCs/>
          <w:lang w:eastAsia="en-US"/>
        </w:rPr>
      </w:pPr>
      <w:r w:rsidRPr="00E26CFC">
        <w:rPr>
          <w:rFonts w:eastAsiaTheme="minorHAnsi"/>
          <w:bCs/>
          <w:lang w:eastAsia="en-US"/>
        </w:rPr>
        <w:t>Odběr</w:t>
      </w:r>
      <w:r w:rsidR="004C0501">
        <w:rPr>
          <w:rFonts w:eastAsiaTheme="minorHAnsi"/>
          <w:bCs/>
          <w:lang w:eastAsia="en-US"/>
        </w:rPr>
        <w:t>:</w:t>
      </w:r>
    </w:p>
    <w:p w:rsidR="00AF1AE3" w:rsidRPr="00E26CFC" w:rsidRDefault="00AF1AE3" w:rsidP="004C0501">
      <w:pPr>
        <w:adjustRightInd w:val="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Pomocí odb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 xml:space="preserve">rového 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 xml:space="preserve">erpadla typu </w:t>
      </w:r>
      <w:proofErr w:type="spellStart"/>
      <w:r w:rsidRPr="00E26CFC">
        <w:rPr>
          <w:rFonts w:eastAsiaTheme="minorHAnsi"/>
          <w:lang w:eastAsia="en-US"/>
        </w:rPr>
        <w:t>Quick</w:t>
      </w:r>
      <w:proofErr w:type="spellEnd"/>
      <w:r w:rsidRPr="00E26CFC">
        <w:rPr>
          <w:rFonts w:eastAsiaTheme="minorHAnsi"/>
          <w:lang w:eastAsia="en-US"/>
        </w:rPr>
        <w:t xml:space="preserve"> </w:t>
      </w:r>
      <w:proofErr w:type="spellStart"/>
      <w:r w:rsidRPr="00E26CFC">
        <w:rPr>
          <w:rFonts w:eastAsiaTheme="minorHAnsi"/>
          <w:lang w:eastAsia="en-US"/>
        </w:rPr>
        <w:t>Take</w:t>
      </w:r>
      <w:proofErr w:type="spellEnd"/>
      <w:r w:rsidRPr="00E26CFC">
        <w:rPr>
          <w:rFonts w:eastAsiaTheme="minorHAnsi"/>
          <w:lang w:eastAsia="en-US"/>
        </w:rPr>
        <w:t xml:space="preserve"> 30 </w:t>
      </w:r>
      <w:r w:rsidR="00710046" w:rsidRPr="00E26CFC">
        <w:rPr>
          <w:rFonts w:eastAsiaTheme="minorHAnsi"/>
          <w:lang w:eastAsia="en-US"/>
        </w:rPr>
        <w:t>nebo</w:t>
      </w:r>
      <w:r w:rsidRPr="00E26CFC">
        <w:rPr>
          <w:rFonts w:eastAsiaTheme="minorHAnsi"/>
          <w:lang w:eastAsia="en-US"/>
        </w:rPr>
        <w:t xml:space="preserve"> NOPV-20 je provád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n odb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r po dobu</w:t>
      </w:r>
    </w:p>
    <w:p w:rsidR="00AF1AE3" w:rsidRPr="00E26CFC" w:rsidRDefault="00AF1AE3" w:rsidP="004C0501">
      <w:pPr>
        <w:adjustRightInd w:val="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 xml:space="preserve">20 minut a to objemovou rychlostí 20 l/min. </w:t>
      </w:r>
      <w:r w:rsidR="00710046" w:rsidRPr="00E26CFC">
        <w:rPr>
          <w:rFonts w:eastAsiaTheme="minorHAnsi"/>
          <w:lang w:eastAsia="en-US"/>
        </w:rPr>
        <w:t>Odb</w:t>
      </w:r>
      <w:r w:rsidR="00710046" w:rsidRPr="00E26CFC">
        <w:rPr>
          <w:rFonts w:ascii="TimesNewRoman" w:eastAsia="TimesNewRoman" w:cs="TimesNewRoman" w:hint="eastAsia"/>
          <w:lang w:eastAsia="en-US"/>
        </w:rPr>
        <w:t>ě</w:t>
      </w:r>
      <w:r w:rsidR="00710046" w:rsidRPr="00E26CFC">
        <w:rPr>
          <w:rFonts w:eastAsiaTheme="minorHAnsi"/>
          <w:lang w:eastAsia="en-US"/>
        </w:rPr>
        <w:t>r provádíme ve výšce dýchací zóny.</w:t>
      </w:r>
    </w:p>
    <w:p w:rsidR="00AF1AE3" w:rsidRPr="00E26CFC" w:rsidRDefault="00AF1AE3" w:rsidP="00E26CFC">
      <w:pPr>
        <w:adjustRightInd w:val="0"/>
        <w:spacing w:before="120"/>
        <w:rPr>
          <w:rFonts w:eastAsiaTheme="minorHAnsi"/>
          <w:bCs/>
          <w:lang w:eastAsia="en-US"/>
        </w:rPr>
      </w:pPr>
      <w:r w:rsidRPr="00E26CFC">
        <w:rPr>
          <w:rFonts w:eastAsiaTheme="minorHAnsi"/>
          <w:bCs/>
          <w:lang w:eastAsia="en-US"/>
        </w:rPr>
        <w:t>Měření</w:t>
      </w:r>
      <w:r w:rsidR="004C0501">
        <w:rPr>
          <w:rFonts w:eastAsiaTheme="minorHAnsi"/>
          <w:bCs/>
          <w:lang w:eastAsia="en-US"/>
        </w:rPr>
        <w:t>:</w:t>
      </w:r>
    </w:p>
    <w:p w:rsidR="00AF1AE3" w:rsidRPr="00E26CFC" w:rsidRDefault="00AF1AE3" w:rsidP="00E26CFC">
      <w:pPr>
        <w:adjustRightInd w:val="0"/>
        <w:spacing w:before="12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a) m</w:t>
      </w:r>
      <w:r w:rsidRPr="00E26CFC">
        <w:rPr>
          <w:rFonts w:ascii="TimesNewRoman" w:eastAsia="TimesNewRoman" w:cs="TimesNewRoman" w:hint="eastAsia"/>
          <w:lang w:eastAsia="en-US"/>
        </w:rPr>
        <w:t>ěř</w:t>
      </w:r>
      <w:r w:rsidRPr="00E26CFC">
        <w:rPr>
          <w:rFonts w:eastAsiaTheme="minorHAnsi"/>
          <w:lang w:eastAsia="en-US"/>
        </w:rPr>
        <w:t>ení pomocí radiometru MAAF</w:t>
      </w:r>
    </w:p>
    <w:p w:rsidR="00AF1AE3" w:rsidRPr="00E26CFC" w:rsidRDefault="00AF1AE3" w:rsidP="00E26CFC">
      <w:pPr>
        <w:adjustRightInd w:val="0"/>
        <w:spacing w:before="12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Následuje manipula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ní 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 xml:space="preserve">estávka v délce 1minuty. Tento 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as je kontrolován, tolerovaná odchylka ± 5 sekund. Filtr je umíst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n do m</w:t>
      </w:r>
      <w:r w:rsidRPr="00E26CFC">
        <w:rPr>
          <w:rFonts w:ascii="TimesNewRoman" w:eastAsia="TimesNewRoman" w:cs="TimesNewRoman" w:hint="eastAsia"/>
          <w:lang w:eastAsia="en-US"/>
        </w:rPr>
        <w:t>ěř</w:t>
      </w:r>
      <w:r w:rsidRPr="00E26CFC">
        <w:rPr>
          <w:rFonts w:eastAsiaTheme="minorHAnsi"/>
          <w:lang w:eastAsia="en-US"/>
        </w:rPr>
        <w:t>icího 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>ístroje a je spušt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n v režimu BUHS. Po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ty impuls</w:t>
      </w:r>
      <w:r w:rsidRPr="00E26CFC">
        <w:rPr>
          <w:rFonts w:ascii="TimesNewRoman" w:eastAsia="TimesNewRoman" w:cs="TimesNewRoman" w:hint="eastAsia"/>
          <w:lang w:eastAsia="en-US"/>
        </w:rPr>
        <w:t>ů</w:t>
      </w:r>
      <w:r w:rsidRPr="00E26CFC">
        <w:rPr>
          <w:rFonts w:ascii="TimesNewRoman" w:eastAsia="TimesNewRoman" w:cs="TimesNewRoman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jsou uchovány v pam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ti 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 xml:space="preserve">ístroje MAAF a mohou být vyvolány v režimu READ. </w:t>
      </w:r>
    </w:p>
    <w:p w:rsidR="00E53065" w:rsidRPr="00E26CFC" w:rsidRDefault="00AF1AE3" w:rsidP="004C0501">
      <w:pPr>
        <w:adjustRightInd w:val="0"/>
        <w:spacing w:before="120"/>
        <w:ind w:left="567"/>
        <w:rPr>
          <w:rFonts w:eastAsiaTheme="minorHAnsi"/>
          <w:i/>
          <w:lang w:eastAsia="en-US"/>
        </w:rPr>
      </w:pPr>
      <w:r w:rsidRPr="00E26CFC">
        <w:rPr>
          <w:rFonts w:eastAsiaTheme="minorHAnsi"/>
          <w:lang w:eastAsia="en-US"/>
        </w:rPr>
        <w:t>EOAR =</w:t>
      </w:r>
      <w:r w:rsidR="00BD3B60" w:rsidRPr="00E26CFC">
        <w:rPr>
          <w:rFonts w:eastAsiaTheme="minorHAnsi"/>
          <w:i/>
          <w:lang w:eastAsia="en-US"/>
        </w:rPr>
        <w:t xml:space="preserve"> (N – </w:t>
      </w:r>
      <w:proofErr w:type="spellStart"/>
      <w:r w:rsidR="00BD3B60" w:rsidRPr="00E26CFC">
        <w:rPr>
          <w:rFonts w:eastAsiaTheme="minorHAnsi"/>
          <w:i/>
          <w:lang w:eastAsia="en-US"/>
        </w:rPr>
        <w:t>N</w:t>
      </w:r>
      <w:r w:rsidR="00BD3B60" w:rsidRPr="00E26CFC">
        <w:rPr>
          <w:rFonts w:eastAsiaTheme="minorHAnsi"/>
          <w:i/>
          <w:vertAlign w:val="subscript"/>
          <w:lang w:eastAsia="en-US"/>
        </w:rPr>
        <w:t>p</w:t>
      </w:r>
      <w:proofErr w:type="spellEnd"/>
      <w:r w:rsidR="00BD3B60" w:rsidRPr="00E26CFC">
        <w:rPr>
          <w:rFonts w:eastAsiaTheme="minorHAnsi"/>
          <w:i/>
          <w:lang w:eastAsia="en-US"/>
        </w:rPr>
        <w:t xml:space="preserve">)/ɳ . </w:t>
      </w:r>
      <w:r w:rsidR="00E53065" w:rsidRPr="00E26CFC">
        <w:rPr>
          <w:rFonts w:eastAsiaTheme="minorHAnsi"/>
          <w:i/>
          <w:lang w:eastAsia="en-US"/>
        </w:rPr>
        <w:t>0,0032</w:t>
      </w:r>
    </w:p>
    <w:p w:rsidR="00AF1AE3" w:rsidRPr="00E26CFC" w:rsidRDefault="00AF1AE3" w:rsidP="004C0501">
      <w:pPr>
        <w:adjustRightInd w:val="0"/>
        <w:ind w:left="567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EOAR – ekvivalentní objemová aktivita (Bq.m</w:t>
      </w:r>
      <w:r w:rsidRPr="00E26CFC">
        <w:rPr>
          <w:rFonts w:eastAsiaTheme="minorHAnsi"/>
          <w:vertAlign w:val="superscript"/>
          <w:lang w:eastAsia="en-US"/>
        </w:rPr>
        <w:t>-3</w:t>
      </w:r>
      <w:r w:rsidRPr="00E26CFC">
        <w:rPr>
          <w:rFonts w:eastAsiaTheme="minorHAnsi"/>
          <w:lang w:eastAsia="en-US"/>
        </w:rPr>
        <w:t>)</w:t>
      </w:r>
    </w:p>
    <w:p w:rsidR="00AF1AE3" w:rsidRPr="00E26CFC" w:rsidRDefault="00AF1AE3" w:rsidP="004C0501">
      <w:pPr>
        <w:adjustRightInd w:val="0"/>
        <w:ind w:left="567"/>
        <w:rPr>
          <w:rFonts w:eastAsiaTheme="minorHAnsi"/>
          <w:i/>
          <w:lang w:eastAsia="en-US"/>
        </w:rPr>
      </w:pPr>
      <w:proofErr w:type="spellStart"/>
      <w:r w:rsidRPr="00E26CFC">
        <w:rPr>
          <w:rFonts w:eastAsiaTheme="minorHAnsi"/>
          <w:lang w:eastAsia="en-US"/>
        </w:rPr>
        <w:t>N</w:t>
      </w:r>
      <w:r w:rsidRPr="00E26CFC">
        <w:rPr>
          <w:rFonts w:eastAsiaTheme="minorHAnsi"/>
          <w:sz w:val="16"/>
          <w:szCs w:val="16"/>
          <w:lang w:eastAsia="en-US"/>
        </w:rPr>
        <w:t>p</w:t>
      </w:r>
      <w:proofErr w:type="spellEnd"/>
      <w:r w:rsidRPr="00E26CFC">
        <w:rPr>
          <w:rFonts w:eastAsiaTheme="minorHAnsi"/>
          <w:sz w:val="16"/>
          <w:szCs w:val="16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– odezva pozadí, po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et impulz</w:t>
      </w:r>
      <w:r w:rsidRPr="00E26CFC">
        <w:rPr>
          <w:rFonts w:ascii="TimesNewRoman" w:eastAsia="TimesNewRoman" w:cs="TimesNewRoman" w:hint="eastAsia"/>
          <w:lang w:eastAsia="en-US"/>
        </w:rPr>
        <w:t>ů</w:t>
      </w:r>
      <w:r w:rsidRPr="00E26CFC">
        <w:rPr>
          <w:rFonts w:ascii="TimesNewRoman" w:eastAsia="TimesNewRoman" w:cs="TimesNewRoman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m</w:t>
      </w:r>
      <w:r w:rsidRPr="00E26CFC">
        <w:rPr>
          <w:rFonts w:ascii="TimesNewRoman" w:eastAsia="TimesNewRoman" w:cs="TimesNewRoman" w:hint="eastAsia"/>
          <w:lang w:eastAsia="en-US"/>
        </w:rPr>
        <w:t>ěř</w:t>
      </w:r>
      <w:r w:rsidRPr="00E26CFC">
        <w:rPr>
          <w:rFonts w:eastAsiaTheme="minorHAnsi"/>
          <w:lang w:eastAsia="en-US"/>
        </w:rPr>
        <w:t>eného vzorku</w:t>
      </w:r>
      <w:r w:rsidR="00163F93" w:rsidRPr="00E26CFC">
        <w:rPr>
          <w:rFonts w:eastAsiaTheme="minorHAnsi"/>
          <w:lang w:eastAsia="en-US"/>
        </w:rPr>
        <w:t xml:space="preserve"> -</w:t>
      </w:r>
      <w:r w:rsidR="00163F93" w:rsidRPr="00E26CFC">
        <w:rPr>
          <w:rFonts w:eastAsiaTheme="minorHAnsi"/>
          <w:i/>
          <w:lang w:eastAsia="en-US"/>
        </w:rPr>
        <w:t>pozadí</w:t>
      </w:r>
    </w:p>
    <w:p w:rsidR="00AF1AE3" w:rsidRPr="00E26CFC" w:rsidRDefault="00AF1AE3" w:rsidP="004C0501">
      <w:pPr>
        <w:adjustRightInd w:val="0"/>
        <w:ind w:left="567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N – odezva, po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et impulz</w:t>
      </w:r>
      <w:r w:rsidRPr="00E26CFC">
        <w:rPr>
          <w:rFonts w:ascii="TimesNewRoman" w:eastAsia="TimesNewRoman" w:cs="TimesNewRoman" w:hint="eastAsia"/>
          <w:lang w:eastAsia="en-US"/>
        </w:rPr>
        <w:t>ů</w:t>
      </w:r>
      <w:r w:rsidRPr="00E26CFC">
        <w:rPr>
          <w:rFonts w:ascii="TimesNewRoman" w:eastAsia="TimesNewRoman" w:cs="TimesNewRoman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m</w:t>
      </w:r>
      <w:r w:rsidRPr="00E26CFC">
        <w:rPr>
          <w:rFonts w:ascii="TimesNewRoman" w:eastAsia="TimesNewRoman" w:cs="TimesNewRoman" w:hint="eastAsia"/>
          <w:lang w:eastAsia="en-US"/>
        </w:rPr>
        <w:t>ěř</w:t>
      </w:r>
      <w:r w:rsidRPr="00E26CFC">
        <w:rPr>
          <w:rFonts w:eastAsiaTheme="minorHAnsi"/>
          <w:lang w:eastAsia="en-US"/>
        </w:rPr>
        <w:t>eného vzorku</w:t>
      </w:r>
    </w:p>
    <w:p w:rsidR="0026161B" w:rsidRPr="00E26CFC" w:rsidRDefault="0026161B" w:rsidP="004C0501">
      <w:pPr>
        <w:adjustRightInd w:val="0"/>
        <w:ind w:left="567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ɳ – ú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innost detekce částic α</w:t>
      </w:r>
    </w:p>
    <w:p w:rsidR="00AF1AE3" w:rsidRPr="00E26CFC" w:rsidRDefault="00AF1AE3" w:rsidP="004C0501">
      <w:pPr>
        <w:adjustRightInd w:val="0"/>
        <w:ind w:left="567"/>
        <w:rPr>
          <w:rFonts w:eastAsiaTheme="minorHAnsi"/>
          <w:lang w:eastAsia="en-US"/>
        </w:rPr>
      </w:pPr>
      <w:r w:rsidRPr="00E26CFC">
        <w:rPr>
          <w:rFonts w:eastAsiaTheme="minorHAnsi"/>
          <w:sz w:val="16"/>
          <w:szCs w:val="16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0,0</w:t>
      </w:r>
      <w:r w:rsidR="00870320" w:rsidRPr="00E26CFC">
        <w:rPr>
          <w:rFonts w:eastAsiaTheme="minorHAnsi"/>
          <w:lang w:eastAsia="en-US"/>
        </w:rPr>
        <w:t>032 -</w:t>
      </w:r>
      <w:r w:rsidRPr="00E26CFC">
        <w:rPr>
          <w:rFonts w:eastAsiaTheme="minorHAnsi"/>
          <w:lang w:eastAsia="en-US"/>
        </w:rPr>
        <w:t xml:space="preserve"> (p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>epo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tový koeficient)</w:t>
      </w:r>
    </w:p>
    <w:p w:rsidR="00AF1AE3" w:rsidRPr="00E26CFC" w:rsidRDefault="00AF1AE3" w:rsidP="004C0501">
      <w:pPr>
        <w:adjustRightInd w:val="0"/>
      </w:pPr>
    </w:p>
    <w:p w:rsidR="00AF1AE3" w:rsidRPr="00E26CFC" w:rsidRDefault="00AF1AE3" w:rsidP="004C0501">
      <w:pPr>
        <w:adjustRightInd w:val="0"/>
      </w:pPr>
      <w:r w:rsidRPr="00E26CFC">
        <w:rPr>
          <w:rFonts w:eastAsiaTheme="minorHAnsi"/>
          <w:lang w:eastAsia="en-US"/>
        </w:rPr>
        <w:t>b) m</w:t>
      </w:r>
      <w:r w:rsidRPr="00E26CFC">
        <w:rPr>
          <w:rFonts w:ascii="TimesNewRoman" w:eastAsia="TimesNewRoman" w:cs="TimesNewRoman" w:hint="eastAsia"/>
          <w:lang w:eastAsia="en-US"/>
        </w:rPr>
        <w:t>ěř</w:t>
      </w:r>
      <w:r w:rsidRPr="00E26CFC">
        <w:rPr>
          <w:rFonts w:eastAsiaTheme="minorHAnsi"/>
          <w:lang w:eastAsia="en-US"/>
        </w:rPr>
        <w:t>ení pomocí analyzátoru produkt</w:t>
      </w:r>
      <w:r w:rsidRPr="00E26CFC">
        <w:rPr>
          <w:rFonts w:ascii="TimesNewRoman" w:eastAsia="TimesNewRoman" w:cs="TimesNewRoman" w:hint="eastAsia"/>
          <w:lang w:eastAsia="en-US"/>
        </w:rPr>
        <w:t>ů</w:t>
      </w:r>
      <w:r w:rsidRPr="00E26CFC">
        <w:rPr>
          <w:rFonts w:ascii="TimesNewRoman" w:eastAsia="TimesNewRoman" w:cs="TimesNewRoman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>em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ny radonu RPA - 50</w:t>
      </w:r>
    </w:p>
    <w:p w:rsidR="00AF1AE3" w:rsidRPr="00E26CFC" w:rsidRDefault="00AF1AE3" w:rsidP="004C0501">
      <w:pPr>
        <w:adjustRightInd w:val="0"/>
        <w:spacing w:before="12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U m</w:t>
      </w:r>
      <w:r w:rsidRPr="00E26CFC">
        <w:rPr>
          <w:rFonts w:ascii="TimesNewRoman" w:eastAsia="TimesNewRoman" w:cs="TimesNewRoman" w:hint="eastAsia"/>
          <w:lang w:eastAsia="en-US"/>
        </w:rPr>
        <w:t>ěř</w:t>
      </w:r>
      <w:r w:rsidRPr="00E26CFC">
        <w:rPr>
          <w:rFonts w:eastAsiaTheme="minorHAnsi"/>
          <w:lang w:eastAsia="en-US"/>
        </w:rPr>
        <w:t xml:space="preserve">ení </w:t>
      </w:r>
      <w:r w:rsidR="00710046" w:rsidRPr="00E26CFC">
        <w:rPr>
          <w:rFonts w:eastAsiaTheme="minorHAnsi"/>
          <w:lang w:eastAsia="en-US"/>
        </w:rPr>
        <w:t>s</w:t>
      </w:r>
      <w:r w:rsidRPr="00E26CFC">
        <w:rPr>
          <w:rFonts w:eastAsiaTheme="minorHAnsi"/>
          <w:lang w:eastAsia="en-US"/>
        </w:rPr>
        <w:t xml:space="preserve"> RP 50 je kone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ný výsledek po ukon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ení m</w:t>
      </w:r>
      <w:r w:rsidRPr="00E26CFC">
        <w:rPr>
          <w:rFonts w:ascii="TimesNewRoman" w:eastAsia="TimesNewRoman" w:cs="TimesNewRoman" w:hint="eastAsia"/>
          <w:lang w:eastAsia="en-US"/>
        </w:rPr>
        <w:t>ěř</w:t>
      </w:r>
      <w:r w:rsidRPr="00E26CFC">
        <w:rPr>
          <w:rFonts w:eastAsiaTheme="minorHAnsi"/>
          <w:lang w:eastAsia="en-US"/>
        </w:rPr>
        <w:t>ení v režimu OUTDOOR ode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ten</w:t>
      </w:r>
    </w:p>
    <w:p w:rsidR="00AF1AE3" w:rsidRPr="00E26CFC" w:rsidRDefault="00AF1AE3" w:rsidP="004C0501">
      <w:pPr>
        <w:adjustRightInd w:val="0"/>
      </w:pPr>
      <w:r w:rsidRPr="00E26CFC">
        <w:rPr>
          <w:rFonts w:eastAsiaTheme="minorHAnsi"/>
          <w:lang w:eastAsia="en-US"/>
        </w:rPr>
        <w:t>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>ímo z displeje 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>ístroje v Bq.m</w:t>
      </w:r>
      <w:r w:rsidRPr="00E26CFC">
        <w:rPr>
          <w:rFonts w:eastAsiaTheme="minorHAnsi"/>
          <w:vertAlign w:val="superscript"/>
          <w:lang w:eastAsia="en-US"/>
        </w:rPr>
        <w:t>-3</w:t>
      </w:r>
      <w:r w:rsidRPr="00E26CFC">
        <w:rPr>
          <w:rFonts w:eastAsiaTheme="minorHAnsi"/>
          <w:lang w:eastAsia="en-US"/>
        </w:rPr>
        <w:t>.</w:t>
      </w:r>
    </w:p>
    <w:p w:rsidR="00AF1AE3" w:rsidRPr="00E26CFC" w:rsidRDefault="00AF1AE3" w:rsidP="00E26CFC">
      <w:pPr>
        <w:adjustRightInd w:val="0"/>
        <w:spacing w:before="120"/>
      </w:pPr>
    </w:p>
    <w:p w:rsidR="009F7B72" w:rsidRPr="00E26CFC" w:rsidRDefault="00113087" w:rsidP="00E26CFC">
      <w:pPr>
        <w:adjustRightInd w:val="0"/>
        <w:spacing w:before="120"/>
        <w:rPr>
          <w:b/>
        </w:rPr>
      </w:pPr>
      <w:r w:rsidRPr="00E26CFC">
        <w:rPr>
          <w:b/>
        </w:rPr>
        <w:t>M</w:t>
      </w:r>
      <w:r w:rsidR="009F7B72" w:rsidRPr="00E26CFC">
        <w:rPr>
          <w:b/>
        </w:rPr>
        <w:t>ěření příkonu fotonového dávkového ekvivalentu, dávkového příkonu zevního záření gama (</w:t>
      </w:r>
      <w:proofErr w:type="spellStart"/>
      <w:r w:rsidR="009F7B72" w:rsidRPr="00E26CFC">
        <w:rPr>
          <w:b/>
        </w:rPr>
        <w:t>Hx</w:t>
      </w:r>
      <w:proofErr w:type="spellEnd"/>
      <w:r w:rsidR="009F7B72" w:rsidRPr="00E26CFC">
        <w:rPr>
          <w:b/>
        </w:rPr>
        <w:t>, Dg)</w:t>
      </w:r>
    </w:p>
    <w:p w:rsidR="00F32F38" w:rsidRPr="00E26CFC" w:rsidRDefault="00710046" w:rsidP="00E26CFC">
      <w:pPr>
        <w:adjustRightInd w:val="0"/>
        <w:spacing w:before="120"/>
      </w:pPr>
      <w:r w:rsidRPr="00E26CFC">
        <w:t xml:space="preserve">K měření se používají přístroje obsahující G-M trubici ev. krystal </w:t>
      </w:r>
      <w:proofErr w:type="spellStart"/>
      <w:r w:rsidRPr="00E26CFC">
        <w:t>NaI</w:t>
      </w:r>
      <w:proofErr w:type="spellEnd"/>
      <w:r w:rsidRPr="00E26CFC">
        <w:t>(</w:t>
      </w:r>
      <w:proofErr w:type="spellStart"/>
      <w:r w:rsidRPr="00E26CFC">
        <w:t>Tl</w:t>
      </w:r>
      <w:proofErr w:type="spellEnd"/>
      <w:r w:rsidRPr="00E26CFC">
        <w:t>)</w:t>
      </w:r>
      <w:r w:rsidR="00113087" w:rsidRPr="00E26CFC">
        <w:t>.</w:t>
      </w:r>
      <w:r w:rsidR="00C42EC0" w:rsidRPr="00E26CFC">
        <w:t>Výsledná hodnota je odečtena s displeje přístroje.</w:t>
      </w:r>
    </w:p>
    <w:p w:rsidR="00C42EC0" w:rsidRPr="00E26CFC" w:rsidRDefault="00C42EC0" w:rsidP="00E26CFC">
      <w:pPr>
        <w:adjustRightInd w:val="0"/>
        <w:spacing w:before="120"/>
      </w:pPr>
    </w:p>
    <w:p w:rsidR="00F32F38" w:rsidRPr="004C0501" w:rsidRDefault="00113087" w:rsidP="00E26CFC">
      <w:pPr>
        <w:adjustRightInd w:val="0"/>
        <w:spacing w:before="120"/>
        <w:rPr>
          <w:b/>
        </w:rPr>
      </w:pPr>
      <w:r w:rsidRPr="00E26CFC">
        <w:rPr>
          <w:b/>
        </w:rPr>
        <w:t>S</w:t>
      </w:r>
      <w:r w:rsidR="006D3D5F" w:rsidRPr="00E26CFC">
        <w:rPr>
          <w:b/>
        </w:rPr>
        <w:t>tanovení objemové aktivity směsi dlouhodobých radionuklidů emitujících záření alfa uran-radiové řady (</w:t>
      </w:r>
      <w:proofErr w:type="spellStart"/>
      <w:r w:rsidR="006D3D5F" w:rsidRPr="00E26CFC">
        <w:rPr>
          <w:b/>
        </w:rPr>
        <w:t>a</w:t>
      </w:r>
      <w:r w:rsidR="006D3D5F" w:rsidRPr="00E26CFC">
        <w:rPr>
          <w:b/>
          <w:vertAlign w:val="subscript"/>
        </w:rPr>
        <w:t>v,alfa</w:t>
      </w:r>
      <w:proofErr w:type="spellEnd"/>
      <w:r w:rsidR="006D3D5F" w:rsidRPr="00E26CFC">
        <w:rPr>
          <w:b/>
        </w:rPr>
        <w:t>)</w:t>
      </w:r>
    </w:p>
    <w:p w:rsidR="00691FF1" w:rsidRPr="00E26CFC" w:rsidRDefault="00691FF1" w:rsidP="00E26CFC">
      <w:pPr>
        <w:adjustRightInd w:val="0"/>
        <w:spacing w:before="120"/>
        <w:rPr>
          <w:rFonts w:eastAsiaTheme="minorHAnsi"/>
          <w:bCs/>
          <w:lang w:eastAsia="en-US"/>
        </w:rPr>
      </w:pPr>
      <w:r w:rsidRPr="00E26CFC">
        <w:rPr>
          <w:rFonts w:eastAsiaTheme="minorHAnsi"/>
          <w:bCs/>
          <w:lang w:eastAsia="en-US"/>
        </w:rPr>
        <w:t>Použitý materiál a měřicí přístroje</w:t>
      </w:r>
      <w:r w:rsidR="004C0501">
        <w:rPr>
          <w:rFonts w:eastAsiaTheme="minorHAnsi"/>
          <w:bCs/>
          <w:lang w:eastAsia="en-US"/>
        </w:rPr>
        <w:t>:</w:t>
      </w:r>
    </w:p>
    <w:p w:rsidR="00691FF1" w:rsidRPr="00E26CFC" w:rsidRDefault="00691FF1" w:rsidP="004C0501">
      <w:pPr>
        <w:adjustRightInd w:val="0"/>
        <w:rPr>
          <w:rFonts w:eastAsiaTheme="minorHAnsi"/>
          <w:lang w:eastAsia="en-US"/>
        </w:rPr>
      </w:pPr>
      <w:r w:rsidRPr="00E26CFC">
        <w:rPr>
          <w:rFonts w:ascii="Symbol" w:eastAsiaTheme="minorHAnsi" w:hAnsi="Symbol" w:cs="Symbol"/>
          <w:lang w:eastAsia="en-US"/>
        </w:rPr>
        <w:t></w:t>
      </w:r>
      <w:r w:rsidRPr="00E26CFC">
        <w:rPr>
          <w:rFonts w:ascii="Symbol" w:eastAsiaTheme="minorHAnsi" w:hAnsi="Symbol" w:cs="Symbol"/>
          <w:lang w:eastAsia="en-US"/>
        </w:rPr>
        <w:t></w:t>
      </w:r>
      <w:r w:rsidRPr="00E26CFC">
        <w:rPr>
          <w:rFonts w:eastAsiaTheme="minorHAnsi"/>
          <w:lang w:eastAsia="en-US"/>
        </w:rPr>
        <w:t>odb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 xml:space="preserve">rové 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 xml:space="preserve">erpadlo typu </w:t>
      </w:r>
      <w:proofErr w:type="spellStart"/>
      <w:r w:rsidRPr="00E26CFC">
        <w:rPr>
          <w:rFonts w:eastAsiaTheme="minorHAnsi"/>
          <w:lang w:eastAsia="en-US"/>
        </w:rPr>
        <w:t>Quick</w:t>
      </w:r>
      <w:proofErr w:type="spellEnd"/>
      <w:r w:rsidRPr="00E26CFC">
        <w:rPr>
          <w:rFonts w:eastAsiaTheme="minorHAnsi"/>
          <w:lang w:eastAsia="en-US"/>
        </w:rPr>
        <w:t xml:space="preserve"> Take30</w:t>
      </w:r>
    </w:p>
    <w:p w:rsidR="00691FF1" w:rsidRPr="00E26CFC" w:rsidRDefault="00691FF1" w:rsidP="004C0501">
      <w:pPr>
        <w:adjustRightInd w:val="0"/>
        <w:rPr>
          <w:rFonts w:eastAsiaTheme="minorHAnsi"/>
          <w:lang w:eastAsia="en-US"/>
        </w:rPr>
      </w:pPr>
      <w:r w:rsidRPr="00E26CFC">
        <w:rPr>
          <w:rFonts w:ascii="Symbol" w:eastAsiaTheme="minorHAnsi" w:hAnsi="Symbol" w:cs="Symbol"/>
          <w:lang w:eastAsia="en-US"/>
        </w:rPr>
        <w:t></w:t>
      </w:r>
      <w:r w:rsidRPr="00E26CFC">
        <w:rPr>
          <w:rFonts w:ascii="Symbol" w:eastAsiaTheme="minorHAnsi" w:hAnsi="Symbol" w:cs="Symbol"/>
          <w:lang w:eastAsia="en-US"/>
        </w:rPr>
        <w:t></w:t>
      </w:r>
      <w:r w:rsidRPr="00E26CFC">
        <w:rPr>
          <w:rFonts w:eastAsiaTheme="minorHAnsi"/>
          <w:lang w:eastAsia="en-US"/>
        </w:rPr>
        <w:t>analyzátor JKA 300 se sondou NS 9502E, m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ni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em vzork</w:t>
      </w:r>
      <w:r w:rsidRPr="00E26CFC">
        <w:rPr>
          <w:rFonts w:ascii="TimesNewRoman" w:eastAsia="TimesNewRoman" w:cs="TimesNewRoman" w:hint="eastAsia"/>
          <w:lang w:eastAsia="en-US"/>
        </w:rPr>
        <w:t>ů</w:t>
      </w:r>
      <w:r w:rsidRPr="00E26CFC">
        <w:rPr>
          <w:rFonts w:ascii="TimesNewRoman" w:eastAsia="TimesNewRoman" w:cs="TimesNewRoman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NCR 311 a scintila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ním</w:t>
      </w:r>
    </w:p>
    <w:p w:rsidR="00691FF1" w:rsidRPr="00E26CFC" w:rsidRDefault="00691FF1" w:rsidP="004C0501">
      <w:pPr>
        <w:adjustRightInd w:val="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detektorem SAD 13 U04</w:t>
      </w:r>
    </w:p>
    <w:p w:rsidR="00691FF1" w:rsidRPr="00E26CFC" w:rsidRDefault="00691FF1" w:rsidP="004C0501">
      <w:pPr>
        <w:adjustRightInd w:val="0"/>
        <w:rPr>
          <w:rFonts w:eastAsiaTheme="minorHAnsi"/>
          <w:lang w:eastAsia="en-US"/>
        </w:rPr>
      </w:pPr>
      <w:r w:rsidRPr="00E26CFC">
        <w:rPr>
          <w:rFonts w:ascii="Symbol" w:eastAsiaTheme="minorHAnsi" w:hAnsi="Symbol" w:cs="Symbol"/>
          <w:lang w:eastAsia="en-US"/>
        </w:rPr>
        <w:t></w:t>
      </w:r>
      <w:r w:rsidRPr="00E26CFC">
        <w:rPr>
          <w:rFonts w:ascii="Symbol" w:eastAsiaTheme="minorHAnsi" w:hAnsi="Symbol" w:cs="Symbol"/>
          <w:lang w:eastAsia="en-US"/>
        </w:rPr>
        <w:t></w:t>
      </w:r>
      <w:r w:rsidRPr="00E26CFC">
        <w:rPr>
          <w:rFonts w:eastAsiaTheme="minorHAnsi"/>
          <w:lang w:eastAsia="en-US"/>
        </w:rPr>
        <w:t>radiometr PSDA</w:t>
      </w:r>
    </w:p>
    <w:p w:rsidR="00691FF1" w:rsidRPr="00E26CFC" w:rsidRDefault="00691FF1" w:rsidP="004C0501">
      <w:pPr>
        <w:adjustRightInd w:val="0"/>
        <w:rPr>
          <w:rFonts w:eastAsiaTheme="minorHAnsi"/>
          <w:lang w:eastAsia="en-US"/>
        </w:rPr>
      </w:pPr>
      <w:r w:rsidRPr="00E26CFC">
        <w:rPr>
          <w:rFonts w:ascii="Symbol" w:eastAsiaTheme="minorHAnsi" w:hAnsi="Symbol" w:cs="Symbol"/>
          <w:lang w:eastAsia="en-US"/>
        </w:rPr>
        <w:t></w:t>
      </w:r>
      <w:r w:rsidRPr="00E26CFC">
        <w:rPr>
          <w:rFonts w:ascii="Symbol" w:eastAsiaTheme="minorHAnsi" w:hAnsi="Symbol" w:cs="Symbol"/>
          <w:lang w:eastAsia="en-US"/>
        </w:rPr>
        <w:t></w:t>
      </w:r>
      <w:r w:rsidRPr="00E26CFC">
        <w:rPr>
          <w:rFonts w:eastAsiaTheme="minorHAnsi"/>
          <w:lang w:eastAsia="en-US"/>
        </w:rPr>
        <w:t xml:space="preserve">etalon typu EM 22 s obsahem </w:t>
      </w:r>
      <w:proofErr w:type="spellStart"/>
      <w:r w:rsidRPr="00E26CFC">
        <w:rPr>
          <w:rFonts w:eastAsiaTheme="minorHAnsi"/>
          <w:lang w:eastAsia="en-US"/>
        </w:rPr>
        <w:t>Unat</w:t>
      </w:r>
      <w:proofErr w:type="spellEnd"/>
    </w:p>
    <w:p w:rsidR="00691FF1" w:rsidRPr="00E26CFC" w:rsidRDefault="00691FF1" w:rsidP="004C0501">
      <w:pPr>
        <w:adjustRightInd w:val="0"/>
        <w:rPr>
          <w:rFonts w:eastAsiaTheme="minorHAnsi"/>
          <w:lang w:eastAsia="en-US"/>
        </w:rPr>
      </w:pPr>
      <w:r w:rsidRPr="00E26CFC">
        <w:rPr>
          <w:rFonts w:ascii="Symbol" w:eastAsiaTheme="minorHAnsi" w:hAnsi="Symbol" w:cs="Symbol"/>
          <w:lang w:eastAsia="en-US"/>
        </w:rPr>
        <w:t></w:t>
      </w:r>
      <w:r w:rsidRPr="00E26CFC">
        <w:rPr>
          <w:rFonts w:ascii="Symbol" w:eastAsiaTheme="minorHAnsi" w:hAnsi="Symbol" w:cs="Symbol"/>
          <w:lang w:eastAsia="en-US"/>
        </w:rPr>
        <w:t></w:t>
      </w:r>
      <w:r w:rsidRPr="00E26CFC">
        <w:rPr>
          <w:rFonts w:eastAsiaTheme="minorHAnsi"/>
          <w:lang w:eastAsia="en-US"/>
        </w:rPr>
        <w:t>odb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 xml:space="preserve">rový </w:t>
      </w:r>
      <w:proofErr w:type="spellStart"/>
      <w:r w:rsidRPr="00E26CFC">
        <w:rPr>
          <w:rFonts w:eastAsiaTheme="minorHAnsi"/>
          <w:lang w:eastAsia="en-US"/>
        </w:rPr>
        <w:t>mikrovláknitý</w:t>
      </w:r>
      <w:proofErr w:type="spellEnd"/>
      <w:r w:rsidRPr="00E26CFC">
        <w:rPr>
          <w:rFonts w:eastAsiaTheme="minorHAnsi"/>
          <w:lang w:eastAsia="en-US"/>
        </w:rPr>
        <w:t xml:space="preserve"> filtr AFPC</w:t>
      </w:r>
    </w:p>
    <w:p w:rsidR="00691FF1" w:rsidRPr="00E26CFC" w:rsidRDefault="00502F4E" w:rsidP="00E26CFC">
      <w:pPr>
        <w:adjustRightInd w:val="0"/>
        <w:spacing w:before="120"/>
        <w:rPr>
          <w:rFonts w:eastAsiaTheme="minorHAnsi"/>
          <w:bCs/>
          <w:lang w:eastAsia="en-US"/>
        </w:rPr>
      </w:pPr>
      <w:r w:rsidRPr="00E26CFC">
        <w:rPr>
          <w:rFonts w:eastAsiaTheme="minorHAnsi"/>
          <w:bCs/>
          <w:lang w:eastAsia="en-US"/>
        </w:rPr>
        <w:t>Odběr</w:t>
      </w:r>
      <w:r w:rsidR="004C0501">
        <w:rPr>
          <w:rFonts w:eastAsiaTheme="minorHAnsi"/>
          <w:bCs/>
          <w:lang w:eastAsia="en-US"/>
        </w:rPr>
        <w:t>:</w:t>
      </w:r>
    </w:p>
    <w:p w:rsidR="00691FF1" w:rsidRPr="00E26CFC" w:rsidRDefault="00691FF1" w:rsidP="004C0501">
      <w:pPr>
        <w:adjustRightInd w:val="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Odb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 xml:space="preserve">r </w:t>
      </w:r>
      <w:proofErr w:type="spellStart"/>
      <w:r w:rsidRPr="00E26CFC">
        <w:rPr>
          <w:rFonts w:eastAsiaTheme="minorHAnsi"/>
          <w:lang w:eastAsia="en-US"/>
        </w:rPr>
        <w:t>vzdušniny</w:t>
      </w:r>
      <w:proofErr w:type="spellEnd"/>
      <w:r w:rsidRPr="00E26CFC">
        <w:rPr>
          <w:rFonts w:eastAsiaTheme="minorHAnsi"/>
          <w:lang w:eastAsia="en-US"/>
        </w:rPr>
        <w:t xml:space="preserve"> se provádí odb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 xml:space="preserve">rovým 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 xml:space="preserve">erpadlem typu </w:t>
      </w:r>
      <w:proofErr w:type="spellStart"/>
      <w:r w:rsidRPr="00E26CFC">
        <w:rPr>
          <w:rFonts w:eastAsiaTheme="minorHAnsi"/>
          <w:lang w:eastAsia="en-US"/>
        </w:rPr>
        <w:t>Quick</w:t>
      </w:r>
      <w:proofErr w:type="spellEnd"/>
      <w:r w:rsidRPr="00E26CFC">
        <w:rPr>
          <w:rFonts w:eastAsiaTheme="minorHAnsi"/>
          <w:lang w:eastAsia="en-US"/>
        </w:rPr>
        <w:t xml:space="preserve"> Take30 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>es odb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rový filtr</w:t>
      </w:r>
    </w:p>
    <w:p w:rsidR="00691FF1" w:rsidRPr="00E26CFC" w:rsidRDefault="00691FF1" w:rsidP="004C0501">
      <w:pPr>
        <w:adjustRightInd w:val="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typu AFPC. Objemová rychlost 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>i odb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 xml:space="preserve">ru je 20 l/min. </w:t>
      </w:r>
      <w:r w:rsidR="00010106" w:rsidRPr="00E26CFC">
        <w:rPr>
          <w:rFonts w:eastAsiaTheme="minorHAnsi"/>
          <w:lang w:eastAsia="en-US"/>
        </w:rPr>
        <w:t>Odb</w:t>
      </w:r>
      <w:r w:rsidR="00010106" w:rsidRPr="00E26CFC">
        <w:rPr>
          <w:rFonts w:ascii="TimesNewRoman" w:eastAsia="TimesNewRoman" w:cs="TimesNewRoman" w:hint="eastAsia"/>
          <w:lang w:eastAsia="en-US"/>
        </w:rPr>
        <w:t>ě</w:t>
      </w:r>
      <w:r w:rsidR="00010106" w:rsidRPr="00E26CFC">
        <w:rPr>
          <w:rFonts w:eastAsiaTheme="minorHAnsi"/>
          <w:lang w:eastAsia="en-US"/>
        </w:rPr>
        <w:t xml:space="preserve">r provádíme ve výšce dýchací zóny. </w:t>
      </w:r>
      <w:r w:rsidR="00C42EC0" w:rsidRPr="00E26CFC">
        <w:rPr>
          <w:rFonts w:eastAsiaTheme="minorHAnsi"/>
          <w:lang w:eastAsia="en-US"/>
        </w:rPr>
        <w:t>Doporučené m</w:t>
      </w:r>
      <w:r w:rsidRPr="00E26CFC">
        <w:rPr>
          <w:rFonts w:eastAsiaTheme="minorHAnsi"/>
          <w:lang w:eastAsia="en-US"/>
        </w:rPr>
        <w:t>inimální odebrané množství je 500 l.</w:t>
      </w:r>
    </w:p>
    <w:p w:rsidR="00502F4E" w:rsidRPr="00E26CFC" w:rsidRDefault="00502F4E" w:rsidP="00E26CFC">
      <w:pPr>
        <w:adjustRightInd w:val="0"/>
        <w:spacing w:before="12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Měření</w:t>
      </w:r>
      <w:r w:rsidR="004C0501">
        <w:rPr>
          <w:rFonts w:eastAsiaTheme="minorHAnsi"/>
          <w:lang w:eastAsia="en-US"/>
        </w:rPr>
        <w:t>:</w:t>
      </w:r>
    </w:p>
    <w:p w:rsidR="00691FF1" w:rsidRPr="00E26CFC" w:rsidRDefault="00691FF1" w:rsidP="004C0501">
      <w:pPr>
        <w:adjustRightInd w:val="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M</w:t>
      </w:r>
      <w:r w:rsidRPr="00E26CFC">
        <w:rPr>
          <w:rFonts w:ascii="TimesNewRoman" w:eastAsia="TimesNewRoman" w:cs="TimesNewRoman" w:hint="eastAsia"/>
          <w:lang w:eastAsia="en-US"/>
        </w:rPr>
        <w:t>ěř</w:t>
      </w:r>
      <w:r w:rsidRPr="00E26CFC">
        <w:rPr>
          <w:rFonts w:eastAsiaTheme="minorHAnsi"/>
          <w:lang w:eastAsia="en-US"/>
        </w:rPr>
        <w:t>ení aktivity alfa na filtru se provádí nejmén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ascii="TimesNewRoman" w:eastAsia="TimesNewRoman" w:cs="TimesNewRoman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po 24 hodinách od odb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ru vzork</w:t>
      </w:r>
      <w:r w:rsidRPr="00E26CFC">
        <w:rPr>
          <w:rFonts w:ascii="TimesNewRoman" w:eastAsia="TimesNewRoman" w:cs="TimesNewRoman" w:hint="eastAsia"/>
          <w:lang w:eastAsia="en-US"/>
        </w:rPr>
        <w:t>ů</w:t>
      </w:r>
      <w:r w:rsidRPr="00E26CFC">
        <w:rPr>
          <w:rFonts w:eastAsiaTheme="minorHAnsi"/>
          <w:lang w:eastAsia="en-US"/>
        </w:rPr>
        <w:t xml:space="preserve">. </w:t>
      </w:r>
    </w:p>
    <w:p w:rsidR="00691FF1" w:rsidRDefault="00691FF1" w:rsidP="00E26CFC">
      <w:pPr>
        <w:adjustRightInd w:val="0"/>
        <w:spacing w:before="120"/>
        <w:rPr>
          <w:rFonts w:eastAsiaTheme="minorHAnsi"/>
          <w:sz w:val="16"/>
          <w:szCs w:val="16"/>
          <w:lang w:eastAsia="en-US"/>
        </w:rPr>
      </w:pPr>
    </w:p>
    <w:p w:rsidR="004C0501" w:rsidRPr="00E26CFC" w:rsidRDefault="004C0501" w:rsidP="00E26CFC">
      <w:pPr>
        <w:adjustRightInd w:val="0"/>
        <w:spacing w:before="120"/>
        <w:rPr>
          <w:rFonts w:eastAsiaTheme="minorHAnsi"/>
          <w:sz w:val="16"/>
          <w:szCs w:val="16"/>
          <w:lang w:eastAsia="en-US"/>
        </w:rPr>
      </w:pPr>
    </w:p>
    <w:p w:rsidR="00691FF1" w:rsidRPr="00E26CFC" w:rsidRDefault="00691FF1" w:rsidP="00E26CFC">
      <w:pPr>
        <w:adjustRightInd w:val="0"/>
        <w:spacing w:before="12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lastRenderedPageBreak/>
        <w:t>Výpo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et aktivity</w:t>
      </w:r>
      <w:r w:rsidR="00113087" w:rsidRPr="00E26CFC">
        <w:rPr>
          <w:rFonts w:eastAsiaTheme="minorHAnsi"/>
          <w:lang w:eastAsia="en-US"/>
        </w:rPr>
        <w:t>:</w:t>
      </w:r>
    </w:p>
    <w:p w:rsidR="006D24F3" w:rsidRPr="00E26CFC" w:rsidRDefault="00731C99" w:rsidP="004C0501">
      <w:pPr>
        <w:adjustRightInd w:val="0"/>
        <w:spacing w:before="120"/>
        <w:ind w:left="567"/>
        <w:rPr>
          <w:rFonts w:eastAsiaTheme="minorHAnsi"/>
          <w:lang w:eastAsia="en-US"/>
        </w:rPr>
      </w:pPr>
      <w:proofErr w:type="spellStart"/>
      <w:r w:rsidRPr="00E26CFC">
        <w:rPr>
          <w:rFonts w:eastAsiaTheme="minorHAnsi"/>
          <w:lang w:eastAsia="en-US"/>
        </w:rPr>
        <w:t>a</w:t>
      </w:r>
      <w:r w:rsidRPr="00E26CFC">
        <w:rPr>
          <w:rFonts w:eastAsiaTheme="minorHAnsi"/>
          <w:vertAlign w:val="subscript"/>
          <w:lang w:eastAsia="en-US"/>
        </w:rPr>
        <w:t>v</w:t>
      </w:r>
      <w:proofErr w:type="spellEnd"/>
      <w:r w:rsidRPr="00E26CFC">
        <w:rPr>
          <w:rFonts w:eastAsiaTheme="minorHAnsi"/>
          <w:vertAlign w:val="subscript"/>
          <w:lang w:eastAsia="en-US"/>
        </w:rPr>
        <w:t>, alfa</w:t>
      </w:r>
      <w:r w:rsidR="00691FF1" w:rsidRPr="00E26CFC">
        <w:rPr>
          <w:rFonts w:eastAsiaTheme="minorHAnsi"/>
          <w:lang w:eastAsia="en-US"/>
        </w:rPr>
        <w:t xml:space="preserve"> = </w:t>
      </w:r>
      <w:r w:rsidR="006D24F3" w:rsidRPr="00E26CFC">
        <w:rPr>
          <w:rFonts w:eastAsiaTheme="minorHAnsi"/>
          <w:lang w:eastAsia="en-US"/>
        </w:rPr>
        <w:t xml:space="preserve">    (</w:t>
      </w:r>
      <w:proofErr w:type="spellStart"/>
      <w:r w:rsidR="006D24F3" w:rsidRPr="00E26CFC">
        <w:rPr>
          <w:rFonts w:eastAsiaTheme="minorHAnsi"/>
          <w:lang w:eastAsia="en-US"/>
        </w:rPr>
        <w:t>n</w:t>
      </w:r>
      <w:r w:rsidR="006D24F3" w:rsidRPr="00E26CFC">
        <w:rPr>
          <w:rFonts w:eastAsiaTheme="minorHAnsi"/>
          <w:vertAlign w:val="subscript"/>
          <w:lang w:eastAsia="en-US"/>
        </w:rPr>
        <w:t>v</w:t>
      </w:r>
      <w:proofErr w:type="spellEnd"/>
      <w:r w:rsidR="006D24F3" w:rsidRPr="00E26CFC">
        <w:rPr>
          <w:rFonts w:eastAsiaTheme="minorHAnsi"/>
          <w:vertAlign w:val="subscript"/>
          <w:lang w:eastAsia="en-US"/>
        </w:rPr>
        <w:t xml:space="preserve"> </w:t>
      </w:r>
      <w:r w:rsidR="006D24F3" w:rsidRPr="00E26CFC">
        <w:rPr>
          <w:rFonts w:eastAsiaTheme="minorHAnsi"/>
          <w:lang w:eastAsia="en-US"/>
        </w:rPr>
        <w:t xml:space="preserve">– </w:t>
      </w:r>
      <w:proofErr w:type="spellStart"/>
      <w:r w:rsidR="006D24F3" w:rsidRPr="00E26CFC">
        <w:rPr>
          <w:rFonts w:eastAsiaTheme="minorHAnsi"/>
          <w:lang w:eastAsia="en-US"/>
        </w:rPr>
        <w:t>n</w:t>
      </w:r>
      <w:r w:rsidR="006D24F3" w:rsidRPr="00E26CFC">
        <w:rPr>
          <w:rFonts w:eastAsiaTheme="minorHAnsi"/>
          <w:vertAlign w:val="subscript"/>
          <w:lang w:eastAsia="en-US"/>
        </w:rPr>
        <w:t>p</w:t>
      </w:r>
      <w:proofErr w:type="spellEnd"/>
      <w:r w:rsidR="006D24F3" w:rsidRPr="00E26CFC">
        <w:rPr>
          <w:rFonts w:eastAsiaTheme="minorHAnsi"/>
          <w:vertAlign w:val="subscript"/>
          <w:lang w:eastAsia="en-US"/>
        </w:rPr>
        <w:t xml:space="preserve"> </w:t>
      </w:r>
      <w:r w:rsidR="006D24F3" w:rsidRPr="00E26CFC">
        <w:rPr>
          <w:rFonts w:eastAsiaTheme="minorHAnsi"/>
          <w:lang w:eastAsia="en-US"/>
        </w:rPr>
        <w:t>)/(</w:t>
      </w:r>
      <w:proofErr w:type="spellStart"/>
      <w:r w:rsidR="006D24F3" w:rsidRPr="00E26CFC">
        <w:rPr>
          <w:rFonts w:eastAsiaTheme="minorHAnsi"/>
          <w:lang w:eastAsia="en-US"/>
        </w:rPr>
        <w:t>ŋ.ε.V</w:t>
      </w:r>
      <w:proofErr w:type="spellEnd"/>
      <w:r w:rsidR="006D24F3" w:rsidRPr="00E26CFC">
        <w:rPr>
          <w:rFonts w:eastAsiaTheme="minorHAnsi"/>
          <w:lang w:eastAsia="en-US"/>
        </w:rPr>
        <w:t xml:space="preserve">)        </w:t>
      </w:r>
    </w:p>
    <w:p w:rsidR="00731C99" w:rsidRPr="00E26CFC" w:rsidRDefault="00731C99" w:rsidP="004C0501">
      <w:pPr>
        <w:adjustRightInd w:val="0"/>
        <w:ind w:left="567"/>
      </w:pPr>
      <w:proofErr w:type="spellStart"/>
      <w:r w:rsidRPr="00E26CFC">
        <w:rPr>
          <w:rFonts w:eastAsiaTheme="minorHAnsi"/>
          <w:lang w:eastAsia="en-US"/>
        </w:rPr>
        <w:t>a</w:t>
      </w:r>
      <w:r w:rsidRPr="00E26CFC">
        <w:rPr>
          <w:rFonts w:eastAsiaTheme="minorHAnsi"/>
          <w:vertAlign w:val="subscript"/>
          <w:lang w:eastAsia="en-US"/>
        </w:rPr>
        <w:t>v</w:t>
      </w:r>
      <w:proofErr w:type="spellEnd"/>
      <w:r w:rsidRPr="00E26CFC">
        <w:rPr>
          <w:rFonts w:eastAsiaTheme="minorHAnsi"/>
          <w:vertAlign w:val="subscript"/>
          <w:lang w:eastAsia="en-US"/>
        </w:rPr>
        <w:t>, alfa</w:t>
      </w:r>
      <w:r w:rsidR="00691FF1" w:rsidRPr="00E26CFC">
        <w:rPr>
          <w:rFonts w:eastAsiaTheme="minorHAnsi"/>
          <w:lang w:eastAsia="en-US"/>
        </w:rPr>
        <w:t xml:space="preserve"> - </w:t>
      </w:r>
      <w:r w:rsidRPr="00E26CFC">
        <w:t xml:space="preserve">stanovení objemové aktivity směsi dlouhodobých radionuklidů emitujících záření alfa </w:t>
      </w:r>
    </w:p>
    <w:p w:rsidR="00691FF1" w:rsidRPr="00E26CFC" w:rsidRDefault="00731C99" w:rsidP="004C0501">
      <w:pPr>
        <w:adjustRightInd w:val="0"/>
        <w:ind w:left="567"/>
        <w:rPr>
          <w:rFonts w:eastAsiaTheme="minorHAnsi"/>
          <w:lang w:eastAsia="en-US"/>
        </w:rPr>
      </w:pPr>
      <w:r w:rsidRPr="00E26CFC">
        <w:t xml:space="preserve">           uran-radiové řady </w:t>
      </w:r>
      <w:r w:rsidR="00691FF1" w:rsidRPr="00E26CFC">
        <w:rPr>
          <w:rFonts w:eastAsiaTheme="minorHAnsi"/>
          <w:lang w:eastAsia="en-US"/>
        </w:rPr>
        <w:t>(</w:t>
      </w:r>
      <w:proofErr w:type="spellStart"/>
      <w:r w:rsidR="00691FF1" w:rsidRPr="00E26CFC">
        <w:rPr>
          <w:rFonts w:eastAsiaTheme="minorHAnsi"/>
          <w:lang w:eastAsia="en-US"/>
        </w:rPr>
        <w:t>Bq</w:t>
      </w:r>
      <w:proofErr w:type="spellEnd"/>
      <w:r w:rsidR="00691FF1" w:rsidRPr="00E26CFC">
        <w:rPr>
          <w:rFonts w:eastAsiaTheme="minorHAnsi"/>
          <w:lang w:eastAsia="en-US"/>
        </w:rPr>
        <w:t>/m</w:t>
      </w:r>
      <w:r w:rsidR="00691FF1" w:rsidRPr="00E26CFC">
        <w:rPr>
          <w:rFonts w:eastAsiaTheme="minorHAnsi"/>
          <w:sz w:val="16"/>
          <w:szCs w:val="16"/>
          <w:vertAlign w:val="superscript"/>
          <w:lang w:eastAsia="en-US"/>
        </w:rPr>
        <w:t>3</w:t>
      </w:r>
      <w:r w:rsidR="00691FF1" w:rsidRPr="00E26CFC">
        <w:rPr>
          <w:rFonts w:eastAsiaTheme="minorHAnsi"/>
          <w:lang w:eastAsia="en-US"/>
        </w:rPr>
        <w:t>)</w:t>
      </w:r>
    </w:p>
    <w:p w:rsidR="00691FF1" w:rsidRPr="00E26CFC" w:rsidRDefault="00691FF1" w:rsidP="004C0501">
      <w:pPr>
        <w:adjustRightInd w:val="0"/>
        <w:ind w:left="567"/>
        <w:rPr>
          <w:rFonts w:eastAsiaTheme="minorHAnsi"/>
          <w:lang w:eastAsia="en-US"/>
        </w:rPr>
      </w:pPr>
      <w:proofErr w:type="spellStart"/>
      <w:r w:rsidRPr="00E26CFC">
        <w:rPr>
          <w:rFonts w:eastAsiaTheme="minorHAnsi"/>
          <w:lang w:eastAsia="en-US"/>
        </w:rPr>
        <w:t>N</w:t>
      </w:r>
      <w:r w:rsidRPr="00E26CFC">
        <w:rPr>
          <w:rFonts w:eastAsiaTheme="minorHAnsi"/>
          <w:sz w:val="16"/>
          <w:szCs w:val="16"/>
          <w:lang w:eastAsia="en-US"/>
        </w:rPr>
        <w:t>v</w:t>
      </w:r>
      <w:proofErr w:type="spellEnd"/>
      <w:r w:rsidRPr="00E26CFC">
        <w:rPr>
          <w:rFonts w:eastAsiaTheme="minorHAnsi"/>
          <w:sz w:val="16"/>
          <w:szCs w:val="16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- po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et impuls</w:t>
      </w:r>
      <w:r w:rsidRPr="00E26CFC">
        <w:rPr>
          <w:rFonts w:ascii="TimesNewRoman" w:eastAsia="TimesNewRoman" w:cs="TimesNewRoman" w:hint="eastAsia"/>
          <w:lang w:eastAsia="en-US"/>
        </w:rPr>
        <w:t>ů</w:t>
      </w:r>
      <w:r w:rsidRPr="00E26CFC">
        <w:rPr>
          <w:rFonts w:ascii="TimesNewRoman" w:eastAsia="TimesNewRoman" w:cs="TimesNewRoman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m</w:t>
      </w:r>
      <w:r w:rsidRPr="00E26CFC">
        <w:rPr>
          <w:rFonts w:ascii="TimesNewRoman" w:eastAsia="TimesNewRoman" w:cs="TimesNewRoman" w:hint="eastAsia"/>
          <w:lang w:eastAsia="en-US"/>
        </w:rPr>
        <w:t>ěř</w:t>
      </w:r>
      <w:r w:rsidRPr="00E26CFC">
        <w:rPr>
          <w:rFonts w:eastAsiaTheme="minorHAnsi"/>
          <w:lang w:eastAsia="en-US"/>
        </w:rPr>
        <w:t>eného vzorku</w:t>
      </w:r>
      <w:r w:rsidR="00DC0206" w:rsidRPr="00E26CFC">
        <w:rPr>
          <w:rFonts w:eastAsiaTheme="minorHAnsi"/>
          <w:lang w:eastAsia="en-US"/>
        </w:rPr>
        <w:t xml:space="preserve"> </w:t>
      </w:r>
    </w:p>
    <w:p w:rsidR="00C42EC0" w:rsidRPr="00E26CFC" w:rsidRDefault="00C42EC0" w:rsidP="004C0501">
      <w:pPr>
        <w:adjustRightInd w:val="0"/>
        <w:ind w:left="567"/>
        <w:rPr>
          <w:rFonts w:eastAsiaTheme="minorHAnsi"/>
          <w:lang w:eastAsia="en-US"/>
        </w:rPr>
      </w:pPr>
      <w:proofErr w:type="spellStart"/>
      <w:r w:rsidRPr="00E26CFC">
        <w:rPr>
          <w:rFonts w:eastAsiaTheme="minorHAnsi"/>
          <w:lang w:eastAsia="en-US"/>
        </w:rPr>
        <w:t>t</w:t>
      </w:r>
      <w:r w:rsidRPr="00E26CFC">
        <w:rPr>
          <w:rFonts w:eastAsiaTheme="minorHAnsi"/>
          <w:vertAlign w:val="subscript"/>
          <w:lang w:eastAsia="en-US"/>
        </w:rPr>
        <w:t>v</w:t>
      </w:r>
      <w:proofErr w:type="spellEnd"/>
      <w:r w:rsidRPr="00E26CFC">
        <w:rPr>
          <w:rFonts w:eastAsiaTheme="minorHAnsi"/>
          <w:vertAlign w:val="subscript"/>
          <w:lang w:eastAsia="en-US"/>
        </w:rPr>
        <w:t xml:space="preserve"> </w:t>
      </w:r>
      <w:r w:rsidR="00546D9F" w:rsidRPr="00E26CFC">
        <w:rPr>
          <w:rFonts w:eastAsiaTheme="minorHAnsi"/>
          <w:lang w:eastAsia="en-US"/>
        </w:rPr>
        <w:t>– čas měření vzorku (s)</w:t>
      </w:r>
    </w:p>
    <w:p w:rsidR="00546D9F" w:rsidRPr="00E26CFC" w:rsidRDefault="00546D9F" w:rsidP="004C0501">
      <w:pPr>
        <w:adjustRightInd w:val="0"/>
        <w:ind w:left="567"/>
        <w:rPr>
          <w:rFonts w:eastAsiaTheme="minorHAnsi"/>
          <w:lang w:eastAsia="en-US"/>
        </w:rPr>
      </w:pPr>
      <w:proofErr w:type="spellStart"/>
      <w:r w:rsidRPr="00E26CFC">
        <w:rPr>
          <w:rFonts w:eastAsiaTheme="minorHAnsi"/>
          <w:lang w:eastAsia="en-US"/>
        </w:rPr>
        <w:t>n</w:t>
      </w:r>
      <w:r w:rsidRPr="00E26CFC">
        <w:rPr>
          <w:rFonts w:eastAsiaTheme="minorHAnsi"/>
          <w:vertAlign w:val="subscript"/>
          <w:lang w:eastAsia="en-US"/>
        </w:rPr>
        <w:t>v</w:t>
      </w:r>
      <w:proofErr w:type="spellEnd"/>
      <w:r w:rsidRPr="00E26CFC">
        <w:rPr>
          <w:rFonts w:eastAsiaTheme="minorHAnsi"/>
          <w:vertAlign w:val="subscript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=</w:t>
      </w:r>
      <w:proofErr w:type="spellStart"/>
      <w:r w:rsidRPr="00E26CFC">
        <w:rPr>
          <w:rFonts w:eastAsiaTheme="minorHAnsi"/>
          <w:lang w:eastAsia="en-US"/>
        </w:rPr>
        <w:t>N</w:t>
      </w:r>
      <w:r w:rsidRPr="00E26CFC">
        <w:rPr>
          <w:rFonts w:eastAsiaTheme="minorHAnsi"/>
          <w:vertAlign w:val="subscript"/>
          <w:lang w:eastAsia="en-US"/>
        </w:rPr>
        <w:t>v</w:t>
      </w:r>
      <w:proofErr w:type="spellEnd"/>
      <w:r w:rsidRPr="00E26CFC">
        <w:rPr>
          <w:rFonts w:eastAsiaTheme="minorHAnsi"/>
          <w:lang w:eastAsia="en-US"/>
        </w:rPr>
        <w:t>/</w:t>
      </w:r>
      <w:proofErr w:type="spellStart"/>
      <w:r w:rsidRPr="00E26CFC">
        <w:rPr>
          <w:rFonts w:eastAsiaTheme="minorHAnsi"/>
          <w:lang w:eastAsia="en-US"/>
        </w:rPr>
        <w:t>t</w:t>
      </w:r>
      <w:r w:rsidRPr="00E26CFC">
        <w:rPr>
          <w:rFonts w:eastAsiaTheme="minorHAnsi"/>
          <w:vertAlign w:val="subscript"/>
          <w:lang w:eastAsia="en-US"/>
        </w:rPr>
        <w:t>v</w:t>
      </w:r>
      <w:proofErr w:type="spellEnd"/>
      <w:r w:rsidRPr="00E26CFC">
        <w:rPr>
          <w:rFonts w:eastAsiaTheme="minorHAnsi"/>
          <w:vertAlign w:val="subscript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- četnost impulzů měření vzorku  (s</w:t>
      </w:r>
      <w:r w:rsidRPr="00E26CFC">
        <w:rPr>
          <w:rFonts w:eastAsiaTheme="minorHAnsi"/>
          <w:vertAlign w:val="superscript"/>
          <w:lang w:eastAsia="en-US"/>
        </w:rPr>
        <w:t>-1</w:t>
      </w:r>
      <w:r w:rsidRPr="00E26CFC">
        <w:rPr>
          <w:rFonts w:eastAsiaTheme="minorHAnsi"/>
          <w:lang w:eastAsia="en-US"/>
        </w:rPr>
        <w:t>)</w:t>
      </w:r>
    </w:p>
    <w:p w:rsidR="00691FF1" w:rsidRPr="00E26CFC" w:rsidRDefault="00691FF1" w:rsidP="004C0501">
      <w:pPr>
        <w:adjustRightInd w:val="0"/>
        <w:ind w:left="567"/>
        <w:rPr>
          <w:rFonts w:eastAsiaTheme="minorHAnsi"/>
          <w:lang w:eastAsia="en-US"/>
        </w:rPr>
      </w:pPr>
      <w:proofErr w:type="spellStart"/>
      <w:r w:rsidRPr="00E26CFC">
        <w:rPr>
          <w:rFonts w:eastAsiaTheme="minorHAnsi"/>
          <w:lang w:eastAsia="en-US"/>
        </w:rPr>
        <w:t>N</w:t>
      </w:r>
      <w:r w:rsidRPr="00E26CFC">
        <w:rPr>
          <w:rFonts w:eastAsiaTheme="minorHAnsi"/>
          <w:sz w:val="16"/>
          <w:szCs w:val="16"/>
          <w:lang w:eastAsia="en-US"/>
        </w:rPr>
        <w:t>p</w:t>
      </w:r>
      <w:proofErr w:type="spellEnd"/>
      <w:r w:rsidRPr="00E26CFC">
        <w:rPr>
          <w:rFonts w:eastAsiaTheme="minorHAnsi"/>
          <w:sz w:val="16"/>
          <w:szCs w:val="16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- po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et impuls</w:t>
      </w:r>
      <w:r w:rsidRPr="00E26CFC">
        <w:rPr>
          <w:rFonts w:ascii="TimesNewRoman" w:eastAsia="TimesNewRoman" w:cs="TimesNewRoman" w:hint="eastAsia"/>
          <w:lang w:eastAsia="en-US"/>
        </w:rPr>
        <w:t>ů</w:t>
      </w:r>
      <w:r w:rsidRPr="00E26CFC">
        <w:rPr>
          <w:rFonts w:ascii="TimesNewRoman" w:eastAsia="TimesNewRoman" w:cs="TimesNewRoman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pozadí</w:t>
      </w:r>
    </w:p>
    <w:p w:rsidR="00C42EC0" w:rsidRPr="00E26CFC" w:rsidRDefault="00C42EC0" w:rsidP="004C0501">
      <w:pPr>
        <w:tabs>
          <w:tab w:val="left" w:pos="5372"/>
        </w:tabs>
        <w:adjustRightInd w:val="0"/>
        <w:ind w:left="567"/>
        <w:rPr>
          <w:rFonts w:eastAsiaTheme="minorHAnsi"/>
          <w:lang w:eastAsia="en-US"/>
        </w:rPr>
      </w:pPr>
      <w:proofErr w:type="spellStart"/>
      <w:r w:rsidRPr="00E26CFC">
        <w:rPr>
          <w:rFonts w:eastAsiaTheme="minorHAnsi"/>
          <w:lang w:eastAsia="en-US"/>
        </w:rPr>
        <w:t>t</w:t>
      </w:r>
      <w:r w:rsidRPr="00E26CFC">
        <w:rPr>
          <w:rFonts w:eastAsiaTheme="minorHAnsi"/>
          <w:vertAlign w:val="subscript"/>
          <w:lang w:eastAsia="en-US"/>
        </w:rPr>
        <w:t>p</w:t>
      </w:r>
      <w:proofErr w:type="spellEnd"/>
      <w:r w:rsidR="00546D9F" w:rsidRPr="00E26CFC">
        <w:rPr>
          <w:rFonts w:eastAsiaTheme="minorHAnsi"/>
          <w:lang w:eastAsia="en-US"/>
        </w:rPr>
        <w:t xml:space="preserve"> – čas měření pozadí (s)</w:t>
      </w:r>
      <w:r w:rsidR="00546D9F" w:rsidRPr="00E26CFC">
        <w:rPr>
          <w:rFonts w:eastAsiaTheme="minorHAnsi"/>
          <w:lang w:eastAsia="en-US"/>
        </w:rPr>
        <w:tab/>
      </w:r>
    </w:p>
    <w:p w:rsidR="00546D9F" w:rsidRPr="00E26CFC" w:rsidRDefault="00546D9F" w:rsidP="004C0501">
      <w:pPr>
        <w:adjustRightInd w:val="0"/>
        <w:ind w:left="567"/>
        <w:rPr>
          <w:rFonts w:eastAsiaTheme="minorHAnsi"/>
          <w:lang w:eastAsia="en-US"/>
        </w:rPr>
      </w:pPr>
      <w:proofErr w:type="spellStart"/>
      <w:r w:rsidRPr="00E26CFC">
        <w:rPr>
          <w:rFonts w:eastAsiaTheme="minorHAnsi"/>
          <w:lang w:eastAsia="en-US"/>
        </w:rPr>
        <w:t>n</w:t>
      </w:r>
      <w:r w:rsidRPr="00E26CFC">
        <w:rPr>
          <w:rFonts w:eastAsiaTheme="minorHAnsi"/>
          <w:vertAlign w:val="subscript"/>
          <w:lang w:eastAsia="en-US"/>
        </w:rPr>
        <w:t>p</w:t>
      </w:r>
      <w:proofErr w:type="spellEnd"/>
      <w:r w:rsidRPr="00E26CFC">
        <w:rPr>
          <w:rFonts w:eastAsiaTheme="minorHAnsi"/>
          <w:vertAlign w:val="subscript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=</w:t>
      </w:r>
      <w:proofErr w:type="spellStart"/>
      <w:r w:rsidRPr="00E26CFC">
        <w:rPr>
          <w:rFonts w:eastAsiaTheme="minorHAnsi"/>
          <w:lang w:eastAsia="en-US"/>
        </w:rPr>
        <w:t>N</w:t>
      </w:r>
      <w:r w:rsidRPr="00E26CFC">
        <w:rPr>
          <w:rFonts w:eastAsiaTheme="minorHAnsi"/>
          <w:vertAlign w:val="subscript"/>
          <w:lang w:eastAsia="en-US"/>
        </w:rPr>
        <w:t>p</w:t>
      </w:r>
      <w:proofErr w:type="spellEnd"/>
      <w:r w:rsidRPr="00E26CFC">
        <w:rPr>
          <w:rFonts w:eastAsiaTheme="minorHAnsi"/>
          <w:lang w:eastAsia="en-US"/>
        </w:rPr>
        <w:t>/</w:t>
      </w:r>
      <w:proofErr w:type="spellStart"/>
      <w:r w:rsidRPr="00E26CFC">
        <w:rPr>
          <w:rFonts w:eastAsiaTheme="minorHAnsi"/>
          <w:lang w:eastAsia="en-US"/>
        </w:rPr>
        <w:t>t</w:t>
      </w:r>
      <w:r w:rsidRPr="00E26CFC">
        <w:rPr>
          <w:rFonts w:eastAsiaTheme="minorHAnsi"/>
          <w:vertAlign w:val="subscript"/>
          <w:lang w:eastAsia="en-US"/>
        </w:rPr>
        <w:t>p</w:t>
      </w:r>
      <w:proofErr w:type="spellEnd"/>
      <w:r w:rsidRPr="00E26CFC">
        <w:rPr>
          <w:rFonts w:eastAsiaTheme="minorHAnsi"/>
          <w:vertAlign w:val="subscript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-</w:t>
      </w:r>
      <w:r w:rsidRPr="00E26CFC">
        <w:rPr>
          <w:rFonts w:eastAsiaTheme="minorHAnsi"/>
          <w:vertAlign w:val="subscript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 xml:space="preserve">četnost impulzů měření pozadí  </w:t>
      </w:r>
      <w:r w:rsidRPr="00E26CFC">
        <w:rPr>
          <w:rFonts w:eastAsiaTheme="minorHAnsi"/>
          <w:vertAlign w:val="subscript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(s</w:t>
      </w:r>
      <w:r w:rsidRPr="00E26CFC">
        <w:rPr>
          <w:rFonts w:eastAsiaTheme="minorHAnsi"/>
          <w:vertAlign w:val="superscript"/>
          <w:lang w:eastAsia="en-US"/>
        </w:rPr>
        <w:t>-1</w:t>
      </w:r>
      <w:r w:rsidRPr="00E26CFC">
        <w:rPr>
          <w:rFonts w:eastAsiaTheme="minorHAnsi"/>
          <w:lang w:eastAsia="en-US"/>
        </w:rPr>
        <w:t>)</w:t>
      </w:r>
    </w:p>
    <w:p w:rsidR="00120075" w:rsidRPr="00E26CFC" w:rsidRDefault="00691FF1" w:rsidP="004C0501">
      <w:pPr>
        <w:adjustRightInd w:val="0"/>
        <w:ind w:left="567"/>
        <w:rPr>
          <w:rFonts w:eastAsiaTheme="minorHAnsi"/>
          <w:lang w:eastAsia="en-US"/>
        </w:rPr>
      </w:pPr>
      <w:r w:rsidRPr="00E26CFC">
        <w:rPr>
          <w:rFonts w:ascii="Symbol" w:eastAsiaTheme="minorHAnsi" w:hAnsi="Symbol" w:cs="Symbol"/>
          <w:lang w:eastAsia="en-US"/>
        </w:rPr>
        <w:t></w:t>
      </w:r>
      <w:r w:rsidRPr="00E26CFC">
        <w:rPr>
          <w:rFonts w:ascii="Symbol" w:eastAsiaTheme="minorHAnsi" w:hAnsi="Symbol" w:cs="Symbol"/>
          <w:lang w:eastAsia="en-US"/>
        </w:rPr>
        <w:t></w:t>
      </w:r>
      <w:r w:rsidRPr="00E26CFC">
        <w:rPr>
          <w:rFonts w:eastAsiaTheme="minorHAnsi"/>
          <w:lang w:eastAsia="en-US"/>
        </w:rPr>
        <w:t>- ú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innost m</w:t>
      </w:r>
      <w:r w:rsidRPr="00E26CFC">
        <w:rPr>
          <w:rFonts w:ascii="TimesNewRoman" w:eastAsia="TimesNewRoman" w:cs="TimesNewRoman" w:hint="eastAsia"/>
          <w:lang w:eastAsia="en-US"/>
        </w:rPr>
        <w:t>ěř</w:t>
      </w:r>
      <w:r w:rsidRPr="00E26CFC">
        <w:rPr>
          <w:rFonts w:eastAsiaTheme="minorHAnsi"/>
          <w:lang w:eastAsia="en-US"/>
        </w:rPr>
        <w:t>ení (%)</w:t>
      </w:r>
    </w:p>
    <w:p w:rsidR="00120075" w:rsidRPr="00E26CFC" w:rsidRDefault="00120075" w:rsidP="004C0501">
      <w:pPr>
        <w:adjustRightInd w:val="0"/>
        <w:ind w:left="567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ɛ – ú</w:t>
      </w:r>
      <w:r w:rsidRPr="00E26CFC">
        <w:rPr>
          <w:rFonts w:eastAsiaTheme="minorHAnsi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innost záchytu dceřiných produktů radonu filtrem (ɛ = 1)</w:t>
      </w:r>
    </w:p>
    <w:p w:rsidR="00691FF1" w:rsidRPr="00E26CFC" w:rsidRDefault="00691FF1" w:rsidP="004C0501">
      <w:pPr>
        <w:adjustRightInd w:val="0"/>
        <w:ind w:left="567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V - objem vzduchu</w:t>
      </w:r>
      <w:r w:rsidR="00731C99" w:rsidRPr="00E26CFC">
        <w:rPr>
          <w:rFonts w:eastAsiaTheme="minorHAnsi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prosátého 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 xml:space="preserve">es filtr </w:t>
      </w:r>
      <w:r w:rsidR="0050178E" w:rsidRPr="00E26CFC">
        <w:rPr>
          <w:rFonts w:eastAsiaTheme="minorHAnsi"/>
          <w:lang w:eastAsia="en-US"/>
        </w:rPr>
        <w:t xml:space="preserve"> (m</w:t>
      </w:r>
      <w:r w:rsidR="0050178E" w:rsidRPr="00E26CFC">
        <w:rPr>
          <w:rFonts w:eastAsiaTheme="minorHAnsi"/>
          <w:vertAlign w:val="superscript"/>
          <w:lang w:eastAsia="en-US"/>
        </w:rPr>
        <w:t>3</w:t>
      </w:r>
      <w:r w:rsidR="0050178E" w:rsidRPr="00E26CFC">
        <w:rPr>
          <w:rFonts w:eastAsiaTheme="minorHAnsi"/>
          <w:lang w:eastAsia="en-US"/>
        </w:rPr>
        <w:t>)</w:t>
      </w:r>
    </w:p>
    <w:p w:rsidR="00A7406C" w:rsidRPr="00E26CFC" w:rsidRDefault="00A7406C" w:rsidP="00E26CFC">
      <w:pPr>
        <w:adjustRightInd w:val="0"/>
        <w:spacing w:before="120"/>
        <w:rPr>
          <w:rFonts w:eastAsiaTheme="minorHAnsi"/>
          <w:lang w:eastAsia="en-US"/>
        </w:rPr>
      </w:pPr>
    </w:p>
    <w:p w:rsidR="00A7406C" w:rsidRPr="00E26CFC" w:rsidRDefault="00113087" w:rsidP="00E26CFC">
      <w:pPr>
        <w:adjustRightInd w:val="0"/>
        <w:spacing w:before="120"/>
        <w:rPr>
          <w:b/>
        </w:rPr>
      </w:pPr>
      <w:r w:rsidRPr="00E26CFC">
        <w:rPr>
          <w:b/>
        </w:rPr>
        <w:t>S</w:t>
      </w:r>
      <w:r w:rsidR="00A7406C" w:rsidRPr="00E26CFC">
        <w:rPr>
          <w:b/>
        </w:rPr>
        <w:t>tanovení objemové aktivity radonu (OAR)</w:t>
      </w:r>
    </w:p>
    <w:p w:rsidR="00710046" w:rsidRDefault="009877CF" w:rsidP="00E26CFC">
      <w:pPr>
        <w:adjustRightInd w:val="0"/>
        <w:spacing w:before="12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K</w:t>
      </w:r>
      <w:r w:rsidR="004C0501">
        <w:rPr>
          <w:rFonts w:eastAsiaTheme="minorHAnsi"/>
          <w:lang w:eastAsia="en-US"/>
        </w:rPr>
        <w:t xml:space="preserve">e </w:t>
      </w:r>
      <w:r w:rsidRPr="00E26CFC">
        <w:rPr>
          <w:rFonts w:eastAsiaTheme="minorHAnsi"/>
          <w:lang w:eastAsia="en-US"/>
        </w:rPr>
        <w:t> </w:t>
      </w:r>
      <w:r w:rsidR="004C0501">
        <w:rPr>
          <w:rFonts w:eastAsiaTheme="minorHAnsi"/>
          <w:lang w:eastAsia="en-US"/>
        </w:rPr>
        <w:t xml:space="preserve">kontinuálnímu </w:t>
      </w:r>
      <w:r w:rsidRPr="00E26CFC">
        <w:rPr>
          <w:rFonts w:eastAsiaTheme="minorHAnsi"/>
          <w:lang w:eastAsia="en-US"/>
        </w:rPr>
        <w:t>měření OAR se používají různé měř</w:t>
      </w:r>
      <w:r w:rsidR="008B0F0A" w:rsidRPr="00E26CFC">
        <w:rPr>
          <w:rFonts w:eastAsiaTheme="minorHAnsi"/>
          <w:lang w:eastAsia="en-US"/>
        </w:rPr>
        <w:t>i</w:t>
      </w:r>
      <w:r w:rsidRPr="00E26CFC">
        <w:rPr>
          <w:rFonts w:eastAsiaTheme="minorHAnsi"/>
          <w:lang w:eastAsia="en-US"/>
        </w:rPr>
        <w:t>cí přístroje založené na odlišných principech</w:t>
      </w:r>
      <w:r w:rsidR="00546D9F" w:rsidRPr="00E26CFC">
        <w:rPr>
          <w:rFonts w:eastAsiaTheme="minorHAnsi"/>
          <w:lang w:eastAsia="en-US"/>
        </w:rPr>
        <w:t>, např. spektrometrické stanovení alfa aktivity (</w:t>
      </w:r>
      <w:r w:rsidR="00546D9F" w:rsidRPr="00E26CFC">
        <w:t>RADIM 3, RADIM 3A, RADIM 5), měřící komora s polovodičovým detektorem (monitor TERA) atd</w:t>
      </w:r>
      <w:r w:rsidRPr="00E26CFC">
        <w:rPr>
          <w:rFonts w:eastAsiaTheme="minorHAnsi"/>
          <w:lang w:eastAsia="en-US"/>
        </w:rPr>
        <w:t>.</w:t>
      </w:r>
    </w:p>
    <w:p w:rsidR="004C0501" w:rsidRDefault="004C0501" w:rsidP="00E26CFC">
      <w:pPr>
        <w:adjustRightInd w:val="0"/>
        <w:spacing w:before="120"/>
        <w:rPr>
          <w:rFonts w:eastAsiaTheme="minorHAnsi"/>
          <w:lang w:eastAsia="en-US"/>
        </w:rPr>
      </w:pPr>
    </w:p>
    <w:p w:rsidR="004C0501" w:rsidRPr="00E26CFC" w:rsidRDefault="004C0501" w:rsidP="00E26CFC">
      <w:pPr>
        <w:adjustRightInd w:val="0"/>
        <w:spacing w:before="1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SÚJB, 18.8.2016</w:t>
      </w:r>
    </w:p>
    <w:p w:rsidR="009877CF" w:rsidRPr="00E26CFC" w:rsidRDefault="009877CF" w:rsidP="00E26CFC">
      <w:pPr>
        <w:adjustRightInd w:val="0"/>
        <w:spacing w:before="120"/>
        <w:rPr>
          <w:rFonts w:eastAsiaTheme="minorHAnsi"/>
          <w:lang w:eastAsia="en-US"/>
        </w:rPr>
      </w:pPr>
    </w:p>
    <w:sectPr w:rsidR="009877CF" w:rsidRPr="00E2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F0" w:rsidRDefault="00DA34F0" w:rsidP="00746A79">
      <w:r>
        <w:separator/>
      </w:r>
    </w:p>
  </w:endnote>
  <w:endnote w:type="continuationSeparator" w:id="0">
    <w:p w:rsidR="00DA34F0" w:rsidRDefault="00DA34F0" w:rsidP="0074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F0" w:rsidRDefault="00DA34F0" w:rsidP="00746A79">
      <w:r>
        <w:separator/>
      </w:r>
    </w:p>
  </w:footnote>
  <w:footnote w:type="continuationSeparator" w:id="0">
    <w:p w:rsidR="00DA34F0" w:rsidRDefault="00DA34F0" w:rsidP="00746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50F4"/>
    <w:multiLevelType w:val="hybridMultilevel"/>
    <w:tmpl w:val="D7240B40"/>
    <w:lvl w:ilvl="0" w:tplc="04050015">
      <w:start w:val="1"/>
      <w:numFmt w:val="upperLetter"/>
      <w:lvlText w:val="%1."/>
      <w:lvlJc w:val="left"/>
      <w:pPr>
        <w:ind w:left="78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A316FEF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BCC0F47"/>
    <w:multiLevelType w:val="hybridMultilevel"/>
    <w:tmpl w:val="E62005E8"/>
    <w:lvl w:ilvl="0" w:tplc="448C056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34BCD"/>
    <w:multiLevelType w:val="multilevel"/>
    <w:tmpl w:val="A71A27F8"/>
    <w:lvl w:ilvl="0">
      <w:start w:val="1"/>
      <w:numFmt w:val="decimal"/>
      <w:pStyle w:val="Nadpis1H1"/>
      <w:lvlText w:val="%1."/>
      <w:lvlJc w:val="left"/>
      <w:pPr>
        <w:tabs>
          <w:tab w:val="num" w:pos="924"/>
        </w:tabs>
        <w:ind w:left="567" w:firstLine="0"/>
      </w:pPr>
      <w:rPr>
        <w:rFonts w:hint="default"/>
      </w:rPr>
    </w:lvl>
    <w:lvl w:ilvl="1">
      <w:start w:val="1"/>
      <w:numFmt w:val="decimal"/>
      <w:pStyle w:val="Nadpis2H2H21H22"/>
      <w:suff w:val="space"/>
      <w:lvlText w:val="%1.%2."/>
      <w:lvlJc w:val="left"/>
      <w:pPr>
        <w:ind w:left="510" w:firstLine="57"/>
      </w:pPr>
      <w:rPr>
        <w:rFonts w:hint="default"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45"/>
        </w:tabs>
        <w:ind w:left="425" w:firstLine="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5">
      <w:start w:val="1"/>
      <w:numFmt w:val="decimal"/>
      <w:pStyle w:val="Nadpis6"/>
      <w:lvlText w:val="%1.%2.%3.%4.%5..%6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6">
      <w:start w:val="1"/>
      <w:numFmt w:val="decimal"/>
      <w:pStyle w:val="Nadpis7"/>
      <w:lvlText w:val="%1.%2.%3.%4.%5..%6.%7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decimal"/>
      <w:pStyle w:val="Nadpis8"/>
      <w:lvlText w:val="%1.%2.%3.%4.%5..%6.%7.%8.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8">
      <w:start w:val="1"/>
      <w:numFmt w:val="decimal"/>
      <w:pStyle w:val="Nadpis9"/>
      <w:lvlText w:val="%1.%2.%3.%4.%5..%6.%7.%8..%9"/>
      <w:lvlJc w:val="left"/>
      <w:pPr>
        <w:tabs>
          <w:tab w:val="num" w:pos="425"/>
        </w:tabs>
        <w:ind w:left="425" w:firstLine="0"/>
      </w:pPr>
      <w:rPr>
        <w:rFonts w:hint="default"/>
      </w:rPr>
    </w:lvl>
  </w:abstractNum>
  <w:abstractNum w:abstractNumId="4">
    <w:nsid w:val="713C696E"/>
    <w:multiLevelType w:val="hybridMultilevel"/>
    <w:tmpl w:val="66F8A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79"/>
    <w:rsid w:val="000038FB"/>
    <w:rsid w:val="00005502"/>
    <w:rsid w:val="00010106"/>
    <w:rsid w:val="00040508"/>
    <w:rsid w:val="0004520A"/>
    <w:rsid w:val="00053BC5"/>
    <w:rsid w:val="00056786"/>
    <w:rsid w:val="00071832"/>
    <w:rsid w:val="00082C7A"/>
    <w:rsid w:val="00082CF3"/>
    <w:rsid w:val="00091346"/>
    <w:rsid w:val="00097216"/>
    <w:rsid w:val="000A1E7F"/>
    <w:rsid w:val="000A4596"/>
    <w:rsid w:val="000B5F0D"/>
    <w:rsid w:val="000C3D01"/>
    <w:rsid w:val="000C6C69"/>
    <w:rsid w:val="000E04D3"/>
    <w:rsid w:val="000E400E"/>
    <w:rsid w:val="000E5231"/>
    <w:rsid w:val="000F7E2F"/>
    <w:rsid w:val="00101FC2"/>
    <w:rsid w:val="00102462"/>
    <w:rsid w:val="001042C7"/>
    <w:rsid w:val="001114FB"/>
    <w:rsid w:val="00111A62"/>
    <w:rsid w:val="00113087"/>
    <w:rsid w:val="00120075"/>
    <w:rsid w:val="00126202"/>
    <w:rsid w:val="00137796"/>
    <w:rsid w:val="00145EB9"/>
    <w:rsid w:val="00163F93"/>
    <w:rsid w:val="001651E8"/>
    <w:rsid w:val="0017013D"/>
    <w:rsid w:val="00171E6A"/>
    <w:rsid w:val="001731CB"/>
    <w:rsid w:val="00175691"/>
    <w:rsid w:val="00176047"/>
    <w:rsid w:val="00182BF6"/>
    <w:rsid w:val="00184EA3"/>
    <w:rsid w:val="00194FDA"/>
    <w:rsid w:val="001961FA"/>
    <w:rsid w:val="0019710B"/>
    <w:rsid w:val="00197F5E"/>
    <w:rsid w:val="001A086C"/>
    <w:rsid w:val="001A3499"/>
    <w:rsid w:val="001B0D6C"/>
    <w:rsid w:val="001B393E"/>
    <w:rsid w:val="001B7A52"/>
    <w:rsid w:val="001E0FC7"/>
    <w:rsid w:val="001E3DC9"/>
    <w:rsid w:val="001F1D97"/>
    <w:rsid w:val="001F26B5"/>
    <w:rsid w:val="001F5B2C"/>
    <w:rsid w:val="00205238"/>
    <w:rsid w:val="00217250"/>
    <w:rsid w:val="00223678"/>
    <w:rsid w:val="00224B5C"/>
    <w:rsid w:val="002305D2"/>
    <w:rsid w:val="00235009"/>
    <w:rsid w:val="002459B7"/>
    <w:rsid w:val="00251285"/>
    <w:rsid w:val="002573A9"/>
    <w:rsid w:val="0026161B"/>
    <w:rsid w:val="00275C7F"/>
    <w:rsid w:val="002903A2"/>
    <w:rsid w:val="00291922"/>
    <w:rsid w:val="00293F44"/>
    <w:rsid w:val="002965B3"/>
    <w:rsid w:val="002A1F49"/>
    <w:rsid w:val="002A73CD"/>
    <w:rsid w:val="002B3F3E"/>
    <w:rsid w:val="002C0300"/>
    <w:rsid w:val="002E032E"/>
    <w:rsid w:val="002E058A"/>
    <w:rsid w:val="002E5AF8"/>
    <w:rsid w:val="002F35B2"/>
    <w:rsid w:val="00310A78"/>
    <w:rsid w:val="003110EA"/>
    <w:rsid w:val="00313CA8"/>
    <w:rsid w:val="003167F3"/>
    <w:rsid w:val="00321DE0"/>
    <w:rsid w:val="0033326A"/>
    <w:rsid w:val="00337386"/>
    <w:rsid w:val="00347D4B"/>
    <w:rsid w:val="003620CD"/>
    <w:rsid w:val="00373A42"/>
    <w:rsid w:val="00374388"/>
    <w:rsid w:val="00381ADF"/>
    <w:rsid w:val="00381EF5"/>
    <w:rsid w:val="00382D8D"/>
    <w:rsid w:val="00383200"/>
    <w:rsid w:val="00386EE5"/>
    <w:rsid w:val="00390C5E"/>
    <w:rsid w:val="00392DC8"/>
    <w:rsid w:val="00397E44"/>
    <w:rsid w:val="003A1B5C"/>
    <w:rsid w:val="003A53CA"/>
    <w:rsid w:val="003A6233"/>
    <w:rsid w:val="003B4A7E"/>
    <w:rsid w:val="003C0317"/>
    <w:rsid w:val="003C6DD9"/>
    <w:rsid w:val="003D5A05"/>
    <w:rsid w:val="003D5A0D"/>
    <w:rsid w:val="003E6D79"/>
    <w:rsid w:val="003F293A"/>
    <w:rsid w:val="003F3487"/>
    <w:rsid w:val="004004C7"/>
    <w:rsid w:val="00423879"/>
    <w:rsid w:val="00426278"/>
    <w:rsid w:val="004409AE"/>
    <w:rsid w:val="00445AC7"/>
    <w:rsid w:val="004460E5"/>
    <w:rsid w:val="00456A2E"/>
    <w:rsid w:val="004576B2"/>
    <w:rsid w:val="00466C94"/>
    <w:rsid w:val="0047482A"/>
    <w:rsid w:val="00476D60"/>
    <w:rsid w:val="00481088"/>
    <w:rsid w:val="00481093"/>
    <w:rsid w:val="004831A8"/>
    <w:rsid w:val="00497E0F"/>
    <w:rsid w:val="004A394E"/>
    <w:rsid w:val="004A64EE"/>
    <w:rsid w:val="004B322A"/>
    <w:rsid w:val="004C0501"/>
    <w:rsid w:val="004D2473"/>
    <w:rsid w:val="004E5302"/>
    <w:rsid w:val="004F161D"/>
    <w:rsid w:val="0050178E"/>
    <w:rsid w:val="00502F4E"/>
    <w:rsid w:val="0050478B"/>
    <w:rsid w:val="005050CD"/>
    <w:rsid w:val="00505971"/>
    <w:rsid w:val="00507635"/>
    <w:rsid w:val="005104BC"/>
    <w:rsid w:val="00511D65"/>
    <w:rsid w:val="00522213"/>
    <w:rsid w:val="00522EED"/>
    <w:rsid w:val="00524956"/>
    <w:rsid w:val="0052704C"/>
    <w:rsid w:val="00546D9F"/>
    <w:rsid w:val="00565C8A"/>
    <w:rsid w:val="0056760D"/>
    <w:rsid w:val="0057091F"/>
    <w:rsid w:val="005718D7"/>
    <w:rsid w:val="0058563D"/>
    <w:rsid w:val="00593CF4"/>
    <w:rsid w:val="00596E89"/>
    <w:rsid w:val="005B5296"/>
    <w:rsid w:val="005B54E6"/>
    <w:rsid w:val="005B5C88"/>
    <w:rsid w:val="005B6949"/>
    <w:rsid w:val="005B794D"/>
    <w:rsid w:val="005C372A"/>
    <w:rsid w:val="005C52D2"/>
    <w:rsid w:val="005C5528"/>
    <w:rsid w:val="005D69F4"/>
    <w:rsid w:val="005E322A"/>
    <w:rsid w:val="005E430E"/>
    <w:rsid w:val="005F100E"/>
    <w:rsid w:val="00600068"/>
    <w:rsid w:val="00600626"/>
    <w:rsid w:val="006020AA"/>
    <w:rsid w:val="006047FA"/>
    <w:rsid w:val="00605A18"/>
    <w:rsid w:val="0061115A"/>
    <w:rsid w:val="0061171D"/>
    <w:rsid w:val="006203DF"/>
    <w:rsid w:val="00623870"/>
    <w:rsid w:val="00624340"/>
    <w:rsid w:val="00625FF4"/>
    <w:rsid w:val="00626DE3"/>
    <w:rsid w:val="00630B0F"/>
    <w:rsid w:val="00637C9C"/>
    <w:rsid w:val="00642C7F"/>
    <w:rsid w:val="00642DA8"/>
    <w:rsid w:val="0066296E"/>
    <w:rsid w:val="00664092"/>
    <w:rsid w:val="00680A22"/>
    <w:rsid w:val="006859BA"/>
    <w:rsid w:val="00691FF1"/>
    <w:rsid w:val="0069325C"/>
    <w:rsid w:val="0069593B"/>
    <w:rsid w:val="00696464"/>
    <w:rsid w:val="006B037A"/>
    <w:rsid w:val="006B2BE2"/>
    <w:rsid w:val="006B7341"/>
    <w:rsid w:val="006C0A1B"/>
    <w:rsid w:val="006C4B1B"/>
    <w:rsid w:val="006C53AC"/>
    <w:rsid w:val="006C6DAD"/>
    <w:rsid w:val="006D24F3"/>
    <w:rsid w:val="006D3D5F"/>
    <w:rsid w:val="006D77F9"/>
    <w:rsid w:val="006E2CC0"/>
    <w:rsid w:val="006E4E33"/>
    <w:rsid w:val="006E5C12"/>
    <w:rsid w:val="00710046"/>
    <w:rsid w:val="00726DE6"/>
    <w:rsid w:val="00731C99"/>
    <w:rsid w:val="0073424D"/>
    <w:rsid w:val="00741254"/>
    <w:rsid w:val="00745837"/>
    <w:rsid w:val="0074684D"/>
    <w:rsid w:val="00746A79"/>
    <w:rsid w:val="00752FCB"/>
    <w:rsid w:val="00754F22"/>
    <w:rsid w:val="00757091"/>
    <w:rsid w:val="00772245"/>
    <w:rsid w:val="007740E1"/>
    <w:rsid w:val="007817D1"/>
    <w:rsid w:val="00785D30"/>
    <w:rsid w:val="007935D8"/>
    <w:rsid w:val="007A2B52"/>
    <w:rsid w:val="007A30DA"/>
    <w:rsid w:val="007E7139"/>
    <w:rsid w:val="007F0348"/>
    <w:rsid w:val="007F2AF6"/>
    <w:rsid w:val="007F6096"/>
    <w:rsid w:val="00811042"/>
    <w:rsid w:val="0082149B"/>
    <w:rsid w:val="008308DA"/>
    <w:rsid w:val="00842F16"/>
    <w:rsid w:val="008455B4"/>
    <w:rsid w:val="0085398F"/>
    <w:rsid w:val="0086219B"/>
    <w:rsid w:val="00870320"/>
    <w:rsid w:val="00882135"/>
    <w:rsid w:val="0088623B"/>
    <w:rsid w:val="008B0F0A"/>
    <w:rsid w:val="008B0F60"/>
    <w:rsid w:val="008B2678"/>
    <w:rsid w:val="008B32D6"/>
    <w:rsid w:val="008C41E7"/>
    <w:rsid w:val="008C4E9F"/>
    <w:rsid w:val="008C7362"/>
    <w:rsid w:val="008D2D29"/>
    <w:rsid w:val="008F19D3"/>
    <w:rsid w:val="008F55A4"/>
    <w:rsid w:val="008F6B8B"/>
    <w:rsid w:val="008F6C20"/>
    <w:rsid w:val="00910F99"/>
    <w:rsid w:val="00914706"/>
    <w:rsid w:val="00915D44"/>
    <w:rsid w:val="00921B74"/>
    <w:rsid w:val="009328A7"/>
    <w:rsid w:val="00937F2E"/>
    <w:rsid w:val="00956FF4"/>
    <w:rsid w:val="00961CFD"/>
    <w:rsid w:val="009712AB"/>
    <w:rsid w:val="0097656B"/>
    <w:rsid w:val="00977831"/>
    <w:rsid w:val="00980154"/>
    <w:rsid w:val="0098394F"/>
    <w:rsid w:val="009877CF"/>
    <w:rsid w:val="00996B26"/>
    <w:rsid w:val="009A1606"/>
    <w:rsid w:val="009B67FD"/>
    <w:rsid w:val="009C27DF"/>
    <w:rsid w:val="009D3F29"/>
    <w:rsid w:val="009D770A"/>
    <w:rsid w:val="009F7B72"/>
    <w:rsid w:val="00A023A9"/>
    <w:rsid w:val="00A1016C"/>
    <w:rsid w:val="00A129F0"/>
    <w:rsid w:val="00A20491"/>
    <w:rsid w:val="00A20822"/>
    <w:rsid w:val="00A24E95"/>
    <w:rsid w:val="00A24EF9"/>
    <w:rsid w:val="00A279EA"/>
    <w:rsid w:val="00A36AB1"/>
    <w:rsid w:val="00A40832"/>
    <w:rsid w:val="00A40D7F"/>
    <w:rsid w:val="00A417F2"/>
    <w:rsid w:val="00A450BB"/>
    <w:rsid w:val="00A73737"/>
    <w:rsid w:val="00A7406C"/>
    <w:rsid w:val="00A778D1"/>
    <w:rsid w:val="00A95705"/>
    <w:rsid w:val="00AB1953"/>
    <w:rsid w:val="00AB1A1A"/>
    <w:rsid w:val="00AC05DB"/>
    <w:rsid w:val="00AC14C3"/>
    <w:rsid w:val="00AC3BBC"/>
    <w:rsid w:val="00AC3E4A"/>
    <w:rsid w:val="00AE57C2"/>
    <w:rsid w:val="00AE77B4"/>
    <w:rsid w:val="00AF1AE3"/>
    <w:rsid w:val="00AF7C96"/>
    <w:rsid w:val="00AF7F48"/>
    <w:rsid w:val="00B109C2"/>
    <w:rsid w:val="00B236B5"/>
    <w:rsid w:val="00B25664"/>
    <w:rsid w:val="00B26BDF"/>
    <w:rsid w:val="00B32152"/>
    <w:rsid w:val="00B47F4C"/>
    <w:rsid w:val="00B51787"/>
    <w:rsid w:val="00B525E8"/>
    <w:rsid w:val="00B66E20"/>
    <w:rsid w:val="00B70FB7"/>
    <w:rsid w:val="00B771CE"/>
    <w:rsid w:val="00B77AAA"/>
    <w:rsid w:val="00B80A08"/>
    <w:rsid w:val="00B81126"/>
    <w:rsid w:val="00B81BA9"/>
    <w:rsid w:val="00B8535D"/>
    <w:rsid w:val="00B85F2E"/>
    <w:rsid w:val="00B96B33"/>
    <w:rsid w:val="00BA1D9A"/>
    <w:rsid w:val="00BA2430"/>
    <w:rsid w:val="00BB013A"/>
    <w:rsid w:val="00BB2FD6"/>
    <w:rsid w:val="00BD3B60"/>
    <w:rsid w:val="00BE3610"/>
    <w:rsid w:val="00BE67A3"/>
    <w:rsid w:val="00BE7730"/>
    <w:rsid w:val="00BF51EE"/>
    <w:rsid w:val="00C050D1"/>
    <w:rsid w:val="00C123D7"/>
    <w:rsid w:val="00C23C00"/>
    <w:rsid w:val="00C277B8"/>
    <w:rsid w:val="00C27A96"/>
    <w:rsid w:val="00C34628"/>
    <w:rsid w:val="00C40B2A"/>
    <w:rsid w:val="00C42EC0"/>
    <w:rsid w:val="00C54C7F"/>
    <w:rsid w:val="00C5626C"/>
    <w:rsid w:val="00C64CCD"/>
    <w:rsid w:val="00C71994"/>
    <w:rsid w:val="00C835BB"/>
    <w:rsid w:val="00C86C2E"/>
    <w:rsid w:val="00C91E0F"/>
    <w:rsid w:val="00C9452C"/>
    <w:rsid w:val="00C95FB7"/>
    <w:rsid w:val="00CB366B"/>
    <w:rsid w:val="00CB4087"/>
    <w:rsid w:val="00CC3AB3"/>
    <w:rsid w:val="00CC6C72"/>
    <w:rsid w:val="00CE5298"/>
    <w:rsid w:val="00CE7F60"/>
    <w:rsid w:val="00CF6BCC"/>
    <w:rsid w:val="00D014CF"/>
    <w:rsid w:val="00D03481"/>
    <w:rsid w:val="00D036AE"/>
    <w:rsid w:val="00D043E8"/>
    <w:rsid w:val="00D179EF"/>
    <w:rsid w:val="00D21678"/>
    <w:rsid w:val="00D218C0"/>
    <w:rsid w:val="00D260BC"/>
    <w:rsid w:val="00D300B8"/>
    <w:rsid w:val="00D316AB"/>
    <w:rsid w:val="00D43AB1"/>
    <w:rsid w:val="00D46F5B"/>
    <w:rsid w:val="00D6247D"/>
    <w:rsid w:val="00D65F0F"/>
    <w:rsid w:val="00D66F79"/>
    <w:rsid w:val="00D73411"/>
    <w:rsid w:val="00D86FF3"/>
    <w:rsid w:val="00D906BF"/>
    <w:rsid w:val="00D96B5F"/>
    <w:rsid w:val="00DA34F0"/>
    <w:rsid w:val="00DA5450"/>
    <w:rsid w:val="00DB6F6F"/>
    <w:rsid w:val="00DB7FC7"/>
    <w:rsid w:val="00DC0206"/>
    <w:rsid w:val="00DC028F"/>
    <w:rsid w:val="00DC231B"/>
    <w:rsid w:val="00DC2727"/>
    <w:rsid w:val="00DD1ED1"/>
    <w:rsid w:val="00DD5B66"/>
    <w:rsid w:val="00DF6D28"/>
    <w:rsid w:val="00DF78CA"/>
    <w:rsid w:val="00E14658"/>
    <w:rsid w:val="00E15A5B"/>
    <w:rsid w:val="00E26CFC"/>
    <w:rsid w:val="00E27013"/>
    <w:rsid w:val="00E27FEF"/>
    <w:rsid w:val="00E35AC7"/>
    <w:rsid w:val="00E4591B"/>
    <w:rsid w:val="00E45B47"/>
    <w:rsid w:val="00E53065"/>
    <w:rsid w:val="00E64639"/>
    <w:rsid w:val="00E6495B"/>
    <w:rsid w:val="00E67F19"/>
    <w:rsid w:val="00E71104"/>
    <w:rsid w:val="00E73158"/>
    <w:rsid w:val="00E8081D"/>
    <w:rsid w:val="00E82FBB"/>
    <w:rsid w:val="00E840F7"/>
    <w:rsid w:val="00EC1D06"/>
    <w:rsid w:val="00EC3899"/>
    <w:rsid w:val="00EE138E"/>
    <w:rsid w:val="00F0120F"/>
    <w:rsid w:val="00F1263C"/>
    <w:rsid w:val="00F16778"/>
    <w:rsid w:val="00F2445F"/>
    <w:rsid w:val="00F25C8A"/>
    <w:rsid w:val="00F27E2B"/>
    <w:rsid w:val="00F32F38"/>
    <w:rsid w:val="00F34DE3"/>
    <w:rsid w:val="00F45BA6"/>
    <w:rsid w:val="00F50723"/>
    <w:rsid w:val="00F541D2"/>
    <w:rsid w:val="00F55A71"/>
    <w:rsid w:val="00F55ADD"/>
    <w:rsid w:val="00F6382D"/>
    <w:rsid w:val="00F679F4"/>
    <w:rsid w:val="00F736E7"/>
    <w:rsid w:val="00F868E2"/>
    <w:rsid w:val="00F95683"/>
    <w:rsid w:val="00FA44A1"/>
    <w:rsid w:val="00FB3FA2"/>
    <w:rsid w:val="00FC4862"/>
    <w:rsid w:val="00FC4B5D"/>
    <w:rsid w:val="00FC6720"/>
    <w:rsid w:val="00FD05C9"/>
    <w:rsid w:val="00FD4487"/>
    <w:rsid w:val="00FE201A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783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46A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46A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46A7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qFormat/>
    <w:rsid w:val="00746A79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link w:val="Nadpis5Char"/>
    <w:qFormat/>
    <w:rsid w:val="00746A79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link w:val="Nadpis6Char"/>
    <w:qFormat/>
    <w:rsid w:val="00746A79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746A79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746A79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746A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46A7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46A7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746A79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46A79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46A79"/>
    <w:rPr>
      <w:rFonts w:ascii="Times New Roman" w:eastAsia="Times New Roman" w:hAnsi="Times New Roman" w:cs="Times New Roman"/>
      <w:lang w:eastAsia="cs-CZ"/>
    </w:rPr>
  </w:style>
  <w:style w:type="character" w:customStyle="1" w:styleId="Nadpis6Char">
    <w:name w:val="Nadpis 6 Char"/>
    <w:basedOn w:val="Standardnpsmoodstavce"/>
    <w:link w:val="Nadpis6"/>
    <w:rsid w:val="00746A79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basedOn w:val="Standardnpsmoodstavce"/>
    <w:link w:val="Nadpis7"/>
    <w:rsid w:val="00746A79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746A79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746A79"/>
    <w:rPr>
      <w:rFonts w:ascii="Arial" w:eastAsia="Times New Roman" w:hAnsi="Arial" w:cs="Arial"/>
      <w:b/>
      <w:bCs/>
      <w:i/>
      <w:iCs/>
      <w:sz w:val="18"/>
      <w:szCs w:val="18"/>
      <w:lang w:eastAsia="cs-CZ"/>
    </w:rPr>
  </w:style>
  <w:style w:type="paragraph" w:customStyle="1" w:styleId="Nadpis1H1">
    <w:name w:val="Nadpis 1.H1"/>
    <w:basedOn w:val="Normln"/>
    <w:next w:val="Normln"/>
    <w:rsid w:val="00746A79"/>
    <w:pPr>
      <w:keepNext/>
      <w:numPr>
        <w:numId w:val="1"/>
      </w:numPr>
      <w:spacing w:before="240" w:after="60"/>
    </w:pPr>
    <w:rPr>
      <w:b/>
      <w:bCs/>
      <w:kern w:val="28"/>
      <w:sz w:val="28"/>
      <w:szCs w:val="28"/>
    </w:rPr>
  </w:style>
  <w:style w:type="paragraph" w:customStyle="1" w:styleId="Nadpis2H2H21H22">
    <w:name w:val="Nadpis 2.H2.H21.H22"/>
    <w:basedOn w:val="Normln"/>
    <w:next w:val="Normln"/>
    <w:rsid w:val="00746A79"/>
    <w:pPr>
      <w:keepNext/>
      <w:numPr>
        <w:ilvl w:val="1"/>
        <w:numId w:val="1"/>
      </w:num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before="240" w:after="60" w:line="240" w:lineRule="atLeast"/>
      <w:ind w:left="0"/>
    </w:pPr>
    <w:rPr>
      <w:rFonts w:ascii="Arial" w:hAnsi="Arial" w:cs="Arial"/>
      <w:b/>
      <w:bCs/>
      <w:i/>
      <w:iCs/>
      <w:color w:val="000000"/>
    </w:rPr>
  </w:style>
  <w:style w:type="paragraph" w:customStyle="1" w:styleId="normal2odstavec">
    <w:name w:val="normal 2.odstavec"/>
    <w:basedOn w:val="Normln"/>
    <w:rsid w:val="00746A79"/>
    <w:pPr>
      <w:overflowPunct w:val="0"/>
      <w:adjustRightInd w:val="0"/>
      <w:ind w:left="680"/>
      <w:textAlignment w:val="baseline"/>
    </w:pPr>
    <w:rPr>
      <w:szCs w:val="20"/>
    </w:rPr>
  </w:style>
  <w:style w:type="paragraph" w:styleId="Textpoznpodarou">
    <w:name w:val="footnote text"/>
    <w:basedOn w:val="Normln"/>
    <w:link w:val="TextpoznpodarouChar"/>
    <w:semiHidden/>
    <w:rsid w:val="00746A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46A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746A79"/>
    <w:rPr>
      <w:vertAlign w:val="superscript"/>
    </w:rPr>
  </w:style>
  <w:style w:type="paragraph" w:styleId="Zhlav">
    <w:name w:val="header"/>
    <w:basedOn w:val="Normln"/>
    <w:link w:val="ZhlavChar"/>
    <w:rsid w:val="00746A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46A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746A79"/>
    <w:pPr>
      <w:ind w:left="1418" w:firstLine="706"/>
    </w:pPr>
  </w:style>
  <w:style w:type="character" w:customStyle="1" w:styleId="ZkladntextodsazenChar">
    <w:name w:val="Základní text odsazený Char"/>
    <w:basedOn w:val="Standardnpsmoodstavce"/>
    <w:link w:val="Zkladntextodsazen"/>
    <w:rsid w:val="00746A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tabulka0">
    <w:name w:val="normální tabulka"/>
    <w:basedOn w:val="Normln"/>
    <w:rsid w:val="00746A79"/>
    <w:pPr>
      <w:overflowPunct w:val="0"/>
      <w:adjustRightInd w:val="0"/>
      <w:jc w:val="left"/>
      <w:textAlignment w:val="baseline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46F5B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E7110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711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06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6BF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8455B4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B47F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7F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7F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7F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7F4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3A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3A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445AC7"/>
    <w:pPr>
      <w:tabs>
        <w:tab w:val="left" w:pos="851"/>
      </w:tabs>
      <w:autoSpaceDE/>
      <w:autoSpaceDN/>
      <w:spacing w:after="100"/>
    </w:pPr>
    <w:rPr>
      <w:szCs w:val="20"/>
    </w:rPr>
  </w:style>
  <w:style w:type="paragraph" w:customStyle="1" w:styleId="Default">
    <w:name w:val="Default"/>
    <w:rsid w:val="00F63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783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46A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46A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46A7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qFormat/>
    <w:rsid w:val="00746A79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link w:val="Nadpis5Char"/>
    <w:qFormat/>
    <w:rsid w:val="00746A79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link w:val="Nadpis6Char"/>
    <w:qFormat/>
    <w:rsid w:val="00746A79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746A79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746A79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746A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46A7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46A7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746A79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46A79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46A79"/>
    <w:rPr>
      <w:rFonts w:ascii="Times New Roman" w:eastAsia="Times New Roman" w:hAnsi="Times New Roman" w:cs="Times New Roman"/>
      <w:lang w:eastAsia="cs-CZ"/>
    </w:rPr>
  </w:style>
  <w:style w:type="character" w:customStyle="1" w:styleId="Nadpis6Char">
    <w:name w:val="Nadpis 6 Char"/>
    <w:basedOn w:val="Standardnpsmoodstavce"/>
    <w:link w:val="Nadpis6"/>
    <w:rsid w:val="00746A79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basedOn w:val="Standardnpsmoodstavce"/>
    <w:link w:val="Nadpis7"/>
    <w:rsid w:val="00746A79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746A79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746A79"/>
    <w:rPr>
      <w:rFonts w:ascii="Arial" w:eastAsia="Times New Roman" w:hAnsi="Arial" w:cs="Arial"/>
      <w:b/>
      <w:bCs/>
      <w:i/>
      <w:iCs/>
      <w:sz w:val="18"/>
      <w:szCs w:val="18"/>
      <w:lang w:eastAsia="cs-CZ"/>
    </w:rPr>
  </w:style>
  <w:style w:type="paragraph" w:customStyle="1" w:styleId="Nadpis1H1">
    <w:name w:val="Nadpis 1.H1"/>
    <w:basedOn w:val="Normln"/>
    <w:next w:val="Normln"/>
    <w:rsid w:val="00746A79"/>
    <w:pPr>
      <w:keepNext/>
      <w:numPr>
        <w:numId w:val="1"/>
      </w:numPr>
      <w:spacing w:before="240" w:after="60"/>
    </w:pPr>
    <w:rPr>
      <w:b/>
      <w:bCs/>
      <w:kern w:val="28"/>
      <w:sz w:val="28"/>
      <w:szCs w:val="28"/>
    </w:rPr>
  </w:style>
  <w:style w:type="paragraph" w:customStyle="1" w:styleId="Nadpis2H2H21H22">
    <w:name w:val="Nadpis 2.H2.H21.H22"/>
    <w:basedOn w:val="Normln"/>
    <w:next w:val="Normln"/>
    <w:rsid w:val="00746A79"/>
    <w:pPr>
      <w:keepNext/>
      <w:numPr>
        <w:ilvl w:val="1"/>
        <w:numId w:val="1"/>
      </w:num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before="240" w:after="60" w:line="240" w:lineRule="atLeast"/>
      <w:ind w:left="0"/>
    </w:pPr>
    <w:rPr>
      <w:rFonts w:ascii="Arial" w:hAnsi="Arial" w:cs="Arial"/>
      <w:b/>
      <w:bCs/>
      <w:i/>
      <w:iCs/>
      <w:color w:val="000000"/>
    </w:rPr>
  </w:style>
  <w:style w:type="paragraph" w:customStyle="1" w:styleId="normal2odstavec">
    <w:name w:val="normal 2.odstavec"/>
    <w:basedOn w:val="Normln"/>
    <w:rsid w:val="00746A79"/>
    <w:pPr>
      <w:overflowPunct w:val="0"/>
      <w:adjustRightInd w:val="0"/>
      <w:ind w:left="680"/>
      <w:textAlignment w:val="baseline"/>
    </w:pPr>
    <w:rPr>
      <w:szCs w:val="20"/>
    </w:rPr>
  </w:style>
  <w:style w:type="paragraph" w:styleId="Textpoznpodarou">
    <w:name w:val="footnote text"/>
    <w:basedOn w:val="Normln"/>
    <w:link w:val="TextpoznpodarouChar"/>
    <w:semiHidden/>
    <w:rsid w:val="00746A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46A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746A79"/>
    <w:rPr>
      <w:vertAlign w:val="superscript"/>
    </w:rPr>
  </w:style>
  <w:style w:type="paragraph" w:styleId="Zhlav">
    <w:name w:val="header"/>
    <w:basedOn w:val="Normln"/>
    <w:link w:val="ZhlavChar"/>
    <w:rsid w:val="00746A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46A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746A79"/>
    <w:pPr>
      <w:ind w:left="1418" w:firstLine="706"/>
    </w:pPr>
  </w:style>
  <w:style w:type="character" w:customStyle="1" w:styleId="ZkladntextodsazenChar">
    <w:name w:val="Základní text odsazený Char"/>
    <w:basedOn w:val="Standardnpsmoodstavce"/>
    <w:link w:val="Zkladntextodsazen"/>
    <w:rsid w:val="00746A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tabulka0">
    <w:name w:val="normální tabulka"/>
    <w:basedOn w:val="Normln"/>
    <w:rsid w:val="00746A79"/>
    <w:pPr>
      <w:overflowPunct w:val="0"/>
      <w:adjustRightInd w:val="0"/>
      <w:jc w:val="left"/>
      <w:textAlignment w:val="baseline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46F5B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E7110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711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06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6BF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8455B4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B47F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7F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7F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7F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7F4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3A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3A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445AC7"/>
    <w:pPr>
      <w:tabs>
        <w:tab w:val="left" w:pos="851"/>
      </w:tabs>
      <w:autoSpaceDE/>
      <w:autoSpaceDN/>
      <w:spacing w:after="100"/>
    </w:pPr>
    <w:rPr>
      <w:szCs w:val="20"/>
    </w:rPr>
  </w:style>
  <w:style w:type="paragraph" w:customStyle="1" w:styleId="Default">
    <w:name w:val="Default"/>
    <w:rsid w:val="00F63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BAF91-25B6-4A3C-94EE-46B6F3B1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1711</Words>
  <Characters>10097</Characters>
  <Application>Microsoft Office Word</Application>
  <DocSecurity>4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ales.fronka</dc:creator>
  <cp:lastModifiedBy>Barbora Havránková</cp:lastModifiedBy>
  <cp:revision>2</cp:revision>
  <cp:lastPrinted>2016-05-18T06:04:00Z</cp:lastPrinted>
  <dcterms:created xsi:type="dcterms:W3CDTF">2016-09-02T10:48:00Z</dcterms:created>
  <dcterms:modified xsi:type="dcterms:W3CDTF">2016-09-02T10:48:00Z</dcterms:modified>
</cp:coreProperties>
</file>