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7BEB" w:rsidTr="00717BEB">
        <w:tc>
          <w:tcPr>
            <w:tcW w:w="9212" w:type="dxa"/>
            <w:shd w:val="clear" w:color="auto" w:fill="BDEEFF"/>
          </w:tcPr>
          <w:p w:rsidR="00717BEB" w:rsidRDefault="00717BEB" w:rsidP="00717BEB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3B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Politika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bezpečnosti </w:t>
            </w:r>
            <w:r w:rsidRPr="00B73BD7">
              <w:rPr>
                <w:rFonts w:ascii="Times New Roman" w:hAnsi="Times New Roman" w:cs="Times New Roman"/>
                <w:b/>
                <w:sz w:val="32"/>
                <w:szCs w:val="32"/>
              </w:rPr>
              <w:t>Státního úřadu pro jadernou bezpečnost</w:t>
            </w:r>
          </w:p>
          <w:p w:rsidR="00717BEB" w:rsidRDefault="00717BEB" w:rsidP="00717BEB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717BEB" w:rsidRPr="00717BEB" w:rsidRDefault="00717BEB" w:rsidP="00717BEB">
            <w:pPr>
              <w:spacing w:after="12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Při výkonu dozorné a správní činnosti SÚJB uplatňuje přednostně principy:</w:t>
            </w:r>
          </w:p>
          <w:p w:rsidR="00717BEB" w:rsidRPr="00717BEB" w:rsidRDefault="00717BEB" w:rsidP="00717BEB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priority bezpečnosti  - jako povinnost každého postupovat tak, aby byla přednostně zajišťována jaderná bezpečnost a radiační ochrana</w:t>
            </w:r>
          </w:p>
          <w:p w:rsidR="00717BEB" w:rsidRPr="00717BEB" w:rsidRDefault="00717BEB" w:rsidP="00717BEB">
            <w:pPr>
              <w:spacing w:after="120" w:line="36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</w:t>
            </w:r>
          </w:p>
          <w:p w:rsidR="00717BEB" w:rsidRPr="00717BEB" w:rsidRDefault="00717BEB" w:rsidP="00717BEB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kultury bezpečnosti – jako soubor postojů a charakteristik organizací a jednotlivců týkající se individuálního vědomí důležitosti bezpečnosti, </w:t>
            </w:r>
            <w:proofErr w:type="gramStart"/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angažovanosti a  motivace</w:t>
            </w:r>
            <w:proofErr w:type="gramEnd"/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pro zabezpečování principu priority bezpečnosti, zabezpečení zpětné vazby, kritického postoje jednotlivců, stanovení odpovědností a pochopení těchto odpovědností. </w:t>
            </w:r>
          </w:p>
          <w:p w:rsidR="00717BEB" w:rsidRPr="00717BEB" w:rsidRDefault="00717BEB" w:rsidP="00717BEB">
            <w:pPr>
              <w:spacing w:after="12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17BEB" w:rsidRPr="00717BEB" w:rsidRDefault="00717BEB" w:rsidP="00717BEB">
            <w:pPr>
              <w:spacing w:after="120" w:line="36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SÚJB výše uvedené principy nejen uplatňuje směrem ven na držitele povolení a ostatní povinné osoby, ale sám se těmito </w:t>
            </w:r>
            <w:proofErr w:type="gramStart"/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principy  na</w:t>
            </w:r>
            <w:proofErr w:type="gramEnd"/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strategické, manažerské, profesionální a pracovní úrovni řídí.</w:t>
            </w:r>
          </w:p>
          <w:p w:rsidR="00717BEB" w:rsidRPr="00717BEB" w:rsidRDefault="00717BEB" w:rsidP="00717BEB">
            <w:pPr>
              <w:spacing w:after="120" w:line="36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Pro zabezpečení základních dvou principů </w:t>
            </w:r>
            <w:proofErr w:type="gramStart"/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SÚJB  používá</w:t>
            </w:r>
            <w:proofErr w:type="gramEnd"/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následující  nástroje:</w:t>
            </w:r>
          </w:p>
          <w:p w:rsidR="00717BEB" w:rsidRPr="00717BEB" w:rsidRDefault="00717BEB" w:rsidP="00717BEB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zdůvodnění činnosti  - </w:t>
            </w:r>
            <w:r w:rsidRPr="00717B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 využívání jaderné energie, provádění činností vedoucích k ozáření, provádění zásahů vedoucích k omezení ozáření osob v důsledku nehod nebo přírodního ozáření, se musí dbát na to, aby toto jednání bylo odůvodněno přínosem, který vyváží rizika, </w:t>
            </w:r>
            <w:proofErr w:type="gramStart"/>
            <w:r w:rsidRPr="00717B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která  při</w:t>
            </w:r>
            <w:proofErr w:type="gramEnd"/>
            <w:r w:rsidRPr="00717B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těchto činnostech vznikají nebo mohou vzniknout,</w:t>
            </w:r>
          </w:p>
          <w:p w:rsidR="00717BEB" w:rsidRPr="00717BEB" w:rsidRDefault="00717BEB" w:rsidP="00717BEB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optimalizace – </w:t>
            </w:r>
            <w:r w:rsidRPr="00717B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 využívání jaderné energie, provádění činností vedoucích k ozáření, provádění zásahů vedoucích k omezení ozáření osob v důsledku nehod nebo přírodního ozáření, je nutné dodržovat takovou úroveň jaderné bezpečnosti, radiační ochrany, fyzické ochrany a havarijní připravenosti, aby riziko ohrožení života, zdraví osob a životního prostředí bylo tak nízké, jak lze rozumně dosáhnout při uvážení hospodářských a společenských hledisek,</w:t>
            </w:r>
          </w:p>
          <w:p w:rsidR="00717BEB" w:rsidRPr="00717BEB" w:rsidRDefault="00717BEB" w:rsidP="00717BEB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ochrana do hloubky</w:t>
            </w:r>
            <w:r w:rsidRPr="00717B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příprava opatření již při umisťování, projekci, výstavbě a provozu jaderných zařízení, aby nedošlo k vážné události nebo havárii s kořenovou příčinou v technologii, organizaci nebo kvalifikaci personálu tak, aby v případě vzniku radiační havárie bylo zabráněno únikům radionuklidů do životního prostředí, či tyto omezeny na míru přijatelnou s ohledem na princip optimalizace s tím, že opatření se týkají vytváření několika ochranných bariér, které brání úniku radioaktivních látek do životního prostředí a dalších opatření, které chrání poškození těchto bariér samotných nebo chrání obyvatelstvo a životní prostředí, pokud bariéry nejsou plně účinné,</w:t>
            </w:r>
          </w:p>
          <w:p w:rsidR="00717BEB" w:rsidRPr="00717BEB" w:rsidRDefault="00717BEB" w:rsidP="00717BEB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limitování ozáření - </w:t>
            </w:r>
            <w:r w:rsidRPr="00717B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ozáření osob, rizika ze všech činností mají být omezeny tak, aby nebyly překročeny dávkové limity,</w:t>
            </w:r>
          </w:p>
          <w:p w:rsidR="00717BEB" w:rsidRPr="00717BEB" w:rsidRDefault="00717BEB" w:rsidP="00717BEB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 xml:space="preserve">provádění zásahu – </w:t>
            </w:r>
            <w:r w:rsidRPr="00717B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 ozáření nebo vzniku pravděpodobnosti ozáření osob v důsledku radiační havárie u zdrojů, které nejsou součástí povolené činnosti vedoucí k ozáření nebo se vymkly z kontroly v důsledku radiační havárie, musí být prováděny činnosti vedoucí ke snížení nebo odvrácení tohoto ozáření, či pravděpodobnosti ozáření; zásah přitom musí být jak zdůvodněn, tak optimalizován,</w:t>
            </w:r>
            <w:bookmarkStart w:id="0" w:name="_GoBack"/>
            <w:bookmarkEnd w:id="0"/>
          </w:p>
          <w:p w:rsidR="00717BEB" w:rsidRPr="00717BEB" w:rsidRDefault="00717BEB" w:rsidP="00717BEB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zabezpečování  jakosti</w:t>
            </w:r>
            <w:proofErr w:type="gramEnd"/>
            <w:r w:rsidRPr="00717B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jako systematicky plánované a realizované činnosti, podle potřeby prokazované, aby byla poskytnuta důvěra, že všechny důležité činnosti, výstupy z těchto činností a jiné důležité položky splňují na ně kladené bezpečnostní požadavky, </w:t>
            </w:r>
          </w:p>
          <w:p w:rsidR="00717BEB" w:rsidRPr="00717BEB" w:rsidRDefault="00717BEB" w:rsidP="00717BEB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omezení vlivu lidského faktoru – </w:t>
            </w:r>
            <w:r w:rsidRPr="00717B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technickými, organizačními, řídícími opatřeními tak, aby pracovníci, kteří </w:t>
            </w:r>
            <w:proofErr w:type="gramStart"/>
            <w:r w:rsidRPr="00717B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mají</w:t>
            </w:r>
            <w:proofErr w:type="gramEnd"/>
            <w:r w:rsidRPr="00717B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vliv na bezpečnost </w:t>
            </w:r>
            <w:proofErr w:type="gramStart"/>
            <w:r w:rsidRPr="00717B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měli</w:t>
            </w:r>
            <w:proofErr w:type="gramEnd"/>
            <w:r w:rsidRPr="00717B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dostatečnou kvalifikaci a výcvik a aby možnost jejich chyb byla omezena na nejnižší možnou míru,</w:t>
            </w:r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:rsidR="00717BEB" w:rsidRPr="00717BEB" w:rsidRDefault="00717BEB" w:rsidP="00717BEB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uplatňování nových poznatků vědy a techniky</w:t>
            </w:r>
            <w:r w:rsidRPr="00717B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- podporovat programy výzkumu a vývoje a uplatňovat výsledky výzkumu a vývoje tak, aby bylo dosaženo přijatelné úrovně bezpečnosti při činnostech souvisejících s využíváním jaderné energie a činnostech vedoucích k ozáření.</w:t>
            </w:r>
          </w:p>
          <w:p w:rsidR="00717BEB" w:rsidRPr="00717BEB" w:rsidRDefault="00717BEB" w:rsidP="00717BEB">
            <w:pPr>
              <w:spacing w:after="12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17BEB" w:rsidRPr="00717BEB" w:rsidRDefault="00717BEB" w:rsidP="00613BC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7B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SÚJB se řídí a bude nadále řídit při své činnosti v souladu s touto „Politikou“. „Politika“ je živý dokument a bude podle potřeby měněna a upravována v souladu s požadavky společnosti. Na tuto politiku navazují strategie a plány činností SÚJB, které tuto „Politiku“ rozpracovávají do dílčích cílů a nástrojů. </w:t>
            </w:r>
          </w:p>
          <w:p w:rsidR="00717BEB" w:rsidRPr="00717BEB" w:rsidRDefault="00717BEB" w:rsidP="00717BEB">
            <w:pPr>
              <w:spacing w:before="240" w:after="100" w:afterAutospacing="1"/>
              <w:rPr>
                <w:sz w:val="24"/>
                <w:szCs w:val="24"/>
              </w:rPr>
            </w:pPr>
          </w:p>
          <w:p w:rsidR="00717BEB" w:rsidRPr="00717BEB" w:rsidRDefault="00717BEB" w:rsidP="00717BEB">
            <w:pPr>
              <w:pStyle w:val="Textparagrafu"/>
              <w:spacing w:before="240" w:after="100" w:afterAutospacing="1" w:line="276" w:lineRule="auto"/>
              <w:ind w:left="4536" w:firstLine="0"/>
              <w:jc w:val="center"/>
              <w:rPr>
                <w:b/>
                <w:sz w:val="24"/>
                <w:szCs w:val="24"/>
              </w:rPr>
            </w:pPr>
            <w:r w:rsidRPr="00717BEB">
              <w:rPr>
                <w:b/>
                <w:sz w:val="24"/>
                <w:szCs w:val="24"/>
              </w:rPr>
              <w:t>Ing. Dana Drábová, Ph.D</w:t>
            </w:r>
          </w:p>
          <w:p w:rsidR="00717BEB" w:rsidRPr="00717BEB" w:rsidRDefault="00717BEB" w:rsidP="00717BEB">
            <w:pPr>
              <w:pStyle w:val="Textparagrafu"/>
              <w:spacing w:before="240" w:after="100" w:afterAutospacing="1" w:line="276" w:lineRule="auto"/>
              <w:ind w:left="4536" w:firstLine="0"/>
              <w:jc w:val="center"/>
              <w:rPr>
                <w:b/>
                <w:sz w:val="24"/>
                <w:szCs w:val="24"/>
              </w:rPr>
            </w:pPr>
            <w:r w:rsidRPr="00717BEB">
              <w:rPr>
                <w:b/>
                <w:sz w:val="24"/>
                <w:szCs w:val="24"/>
              </w:rPr>
              <w:t>předsedkyně Úřadu</w:t>
            </w:r>
          </w:p>
          <w:p w:rsidR="00717BEB" w:rsidRDefault="00717BEB" w:rsidP="00717BEB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</w:tbl>
    <w:p w:rsidR="0071339B" w:rsidRPr="00717BEB" w:rsidRDefault="0071339B" w:rsidP="00717BEB">
      <w:pPr>
        <w:ind w:firstLine="4820"/>
        <w:rPr>
          <w:sz w:val="24"/>
          <w:szCs w:val="24"/>
        </w:rPr>
      </w:pPr>
    </w:p>
    <w:sectPr w:rsidR="0071339B" w:rsidRPr="00717B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28" w:rsidRDefault="00FE6F28" w:rsidP="00303B2C">
      <w:pPr>
        <w:spacing w:after="0" w:line="240" w:lineRule="auto"/>
      </w:pPr>
      <w:r>
        <w:separator/>
      </w:r>
    </w:p>
  </w:endnote>
  <w:endnote w:type="continuationSeparator" w:id="0">
    <w:p w:rsidR="00FE6F28" w:rsidRDefault="00FE6F28" w:rsidP="0030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28" w:rsidRDefault="00FE6F28" w:rsidP="00303B2C">
      <w:pPr>
        <w:spacing w:after="0" w:line="240" w:lineRule="auto"/>
      </w:pPr>
      <w:r>
        <w:separator/>
      </w:r>
    </w:p>
  </w:footnote>
  <w:footnote w:type="continuationSeparator" w:id="0">
    <w:p w:rsidR="00FE6F28" w:rsidRDefault="00FE6F28" w:rsidP="0030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2C" w:rsidRPr="00303B2C" w:rsidRDefault="00303B2C">
    <w:pPr>
      <w:pStyle w:val="Zhlav"/>
      <w:rPr>
        <w:sz w:val="24"/>
        <w:szCs w:val="24"/>
      </w:rPr>
    </w:pPr>
    <w:proofErr w:type="gramStart"/>
    <w:r w:rsidRPr="00303B2C">
      <w:rPr>
        <w:sz w:val="24"/>
        <w:szCs w:val="24"/>
      </w:rPr>
      <w:t>Č.j.</w:t>
    </w:r>
    <w:proofErr w:type="gramEnd"/>
    <w:r w:rsidRPr="00303B2C">
      <w:rPr>
        <w:sz w:val="24"/>
        <w:szCs w:val="24"/>
      </w:rPr>
      <w:t>: SÚJB/ŘTP/23701/2013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C9A"/>
    <w:multiLevelType w:val="singleLevel"/>
    <w:tmpl w:val="639000F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2607E2"/>
    <w:multiLevelType w:val="hybridMultilevel"/>
    <w:tmpl w:val="F96AF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EB"/>
    <w:rsid w:val="002601DF"/>
    <w:rsid w:val="00303B2C"/>
    <w:rsid w:val="00613BC5"/>
    <w:rsid w:val="0071339B"/>
    <w:rsid w:val="00717BEB"/>
    <w:rsid w:val="00B245CD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B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17BEB"/>
    <w:pPr>
      <w:ind w:left="720"/>
      <w:contextualSpacing/>
    </w:pPr>
  </w:style>
  <w:style w:type="paragraph" w:customStyle="1" w:styleId="Textparagrafu">
    <w:name w:val="Text paragrafu"/>
    <w:basedOn w:val="Normln"/>
    <w:rsid w:val="00717BEB"/>
    <w:pPr>
      <w:spacing w:after="120" w:line="240" w:lineRule="auto"/>
      <w:ind w:firstLine="340"/>
      <w:jc w:val="both"/>
    </w:pPr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B2C"/>
  </w:style>
  <w:style w:type="paragraph" w:styleId="Zpat">
    <w:name w:val="footer"/>
    <w:basedOn w:val="Normln"/>
    <w:link w:val="ZpatChar"/>
    <w:uiPriority w:val="99"/>
    <w:unhideWhenUsed/>
    <w:rsid w:val="0030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B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17BEB"/>
    <w:pPr>
      <w:ind w:left="720"/>
      <w:contextualSpacing/>
    </w:pPr>
  </w:style>
  <w:style w:type="paragraph" w:customStyle="1" w:styleId="Textparagrafu">
    <w:name w:val="Text paragrafu"/>
    <w:basedOn w:val="Normln"/>
    <w:rsid w:val="00717BEB"/>
    <w:pPr>
      <w:spacing w:after="120" w:line="240" w:lineRule="auto"/>
      <w:ind w:firstLine="340"/>
      <w:jc w:val="both"/>
    </w:pPr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B2C"/>
  </w:style>
  <w:style w:type="paragraph" w:styleId="Zpat">
    <w:name w:val="footer"/>
    <w:basedOn w:val="Normln"/>
    <w:link w:val="ZpatChar"/>
    <w:uiPriority w:val="99"/>
    <w:unhideWhenUsed/>
    <w:rsid w:val="0030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Chára</dc:creator>
  <cp:lastModifiedBy>Kollárová Darina</cp:lastModifiedBy>
  <cp:revision>4</cp:revision>
  <dcterms:created xsi:type="dcterms:W3CDTF">2013-10-25T10:36:00Z</dcterms:created>
  <dcterms:modified xsi:type="dcterms:W3CDTF">2013-10-30T11:47:00Z</dcterms:modified>
</cp:coreProperties>
</file>